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7D9B" w:rsidRDefault="006D7D9B" w:rsidP="00A92292">
      <w:pPr>
        <w:pStyle w:val="Heading1"/>
      </w:pPr>
      <w:bookmarkStart w:id="0" w:name="_Toc40096866"/>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4E2359" w:rsidRDefault="004E2359" w:rsidP="00A92292">
      <w:pPr>
        <w:pStyle w:val="Heading1"/>
        <w:rPr>
          <w:sz w:val="44"/>
          <w:szCs w:val="44"/>
        </w:rPr>
      </w:pPr>
    </w:p>
    <w:p w:rsidR="004E2359" w:rsidRDefault="004E2359" w:rsidP="00A92292">
      <w:pPr>
        <w:pStyle w:val="Heading1"/>
        <w:rPr>
          <w:sz w:val="44"/>
          <w:szCs w:val="44"/>
        </w:rPr>
      </w:pPr>
    </w:p>
    <w:p w:rsidR="004E2359" w:rsidRDefault="004E2359" w:rsidP="00A92292">
      <w:pPr>
        <w:pStyle w:val="Heading1"/>
        <w:rPr>
          <w:sz w:val="44"/>
          <w:szCs w:val="44"/>
        </w:rPr>
      </w:pPr>
    </w:p>
    <w:p w:rsidR="004E2359" w:rsidRDefault="004E2359" w:rsidP="00A92292">
      <w:pPr>
        <w:pStyle w:val="Heading1"/>
        <w:rPr>
          <w:sz w:val="44"/>
          <w:szCs w:val="44"/>
        </w:rPr>
      </w:pPr>
    </w:p>
    <w:p w:rsidR="009C76B6" w:rsidRPr="006D7D9B" w:rsidRDefault="004D2C2E" w:rsidP="00A92292">
      <w:pPr>
        <w:pStyle w:val="Heading1"/>
        <w:rPr>
          <w:sz w:val="44"/>
          <w:szCs w:val="44"/>
        </w:rPr>
      </w:pPr>
      <w:bookmarkStart w:id="1" w:name="_Toc40173656"/>
      <w:r w:rsidRPr="006D7D9B">
        <w:rPr>
          <w:sz w:val="44"/>
          <w:szCs w:val="44"/>
        </w:rPr>
        <w:t>COVID 19</w:t>
      </w:r>
      <w:r w:rsidR="00A92292" w:rsidRPr="006D7D9B">
        <w:rPr>
          <w:sz w:val="44"/>
          <w:szCs w:val="44"/>
        </w:rPr>
        <w:t xml:space="preserve"> – THE </w:t>
      </w:r>
      <w:r w:rsidRPr="006D7D9B">
        <w:rPr>
          <w:sz w:val="44"/>
          <w:szCs w:val="44"/>
        </w:rPr>
        <w:t>RETURN TO WORK</w:t>
      </w:r>
      <w:bookmarkEnd w:id="0"/>
      <w:bookmarkEnd w:id="1"/>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6D7D9B" w:rsidRDefault="006D7D9B" w:rsidP="00A92292">
      <w:pPr>
        <w:pStyle w:val="Heading1"/>
      </w:pPr>
    </w:p>
    <w:p w:rsidR="006D7D9B" w:rsidRDefault="006D7D9B" w:rsidP="00A92292">
      <w:pPr>
        <w:pStyle w:val="Heading1"/>
      </w:pPr>
    </w:p>
    <w:sdt>
      <w:sdtPr>
        <w:rPr>
          <w:rFonts w:asciiTheme="minorHAnsi" w:eastAsiaTheme="minorHAnsi" w:hAnsiTheme="minorHAnsi" w:cs="Times New Roman"/>
          <w:b w:val="0"/>
          <w:bCs w:val="0"/>
          <w:color w:val="auto"/>
          <w:sz w:val="24"/>
          <w:szCs w:val="24"/>
          <w:lang w:val="en-GB" w:eastAsia="en-GB"/>
        </w:rPr>
        <w:id w:val="-711805017"/>
        <w:docPartObj>
          <w:docPartGallery w:val="Table of Contents"/>
          <w:docPartUnique/>
        </w:docPartObj>
      </w:sdtPr>
      <w:sdtEndPr>
        <w:rPr>
          <w:noProof/>
        </w:rPr>
      </w:sdtEndPr>
      <w:sdtContent>
        <w:p w:rsidR="006D7D9B" w:rsidRDefault="006D7D9B">
          <w:pPr>
            <w:pStyle w:val="TOCHeading"/>
          </w:pPr>
          <w:r>
            <w:t>Table of Contents</w:t>
          </w:r>
        </w:p>
        <w:p w:rsidR="009E2804" w:rsidRDefault="006D7D9B">
          <w:pPr>
            <w:pStyle w:val="TOC1"/>
            <w:tabs>
              <w:tab w:val="right" w:leader="dot" w:pos="9015"/>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40173656" w:history="1">
            <w:r w:rsidR="009E2804" w:rsidRPr="008F28C4">
              <w:rPr>
                <w:rStyle w:val="Hyperlink"/>
                <w:noProof/>
              </w:rPr>
              <w:t>COVID 19 – THE RETURN TO WORK</w:t>
            </w:r>
            <w:r w:rsidR="009E2804">
              <w:rPr>
                <w:noProof/>
                <w:webHidden/>
              </w:rPr>
              <w:tab/>
            </w:r>
            <w:r w:rsidR="009E2804">
              <w:rPr>
                <w:noProof/>
                <w:webHidden/>
              </w:rPr>
              <w:fldChar w:fldCharType="begin"/>
            </w:r>
            <w:r w:rsidR="009E2804">
              <w:rPr>
                <w:noProof/>
                <w:webHidden/>
              </w:rPr>
              <w:instrText xml:space="preserve"> PAGEREF _Toc40173656 \h </w:instrText>
            </w:r>
            <w:r w:rsidR="009E2804">
              <w:rPr>
                <w:noProof/>
                <w:webHidden/>
              </w:rPr>
            </w:r>
            <w:r w:rsidR="009E2804">
              <w:rPr>
                <w:noProof/>
                <w:webHidden/>
              </w:rPr>
              <w:fldChar w:fldCharType="separate"/>
            </w:r>
            <w:r w:rsidR="00B25604">
              <w:rPr>
                <w:noProof/>
                <w:webHidden/>
              </w:rPr>
              <w:t>1</w:t>
            </w:r>
            <w:r w:rsidR="009E2804">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57" w:history="1">
            <w:r w:rsidRPr="008F28C4">
              <w:rPr>
                <w:rStyle w:val="Hyperlink"/>
                <w:noProof/>
              </w:rPr>
              <w:t>Background</w:t>
            </w:r>
            <w:r>
              <w:rPr>
                <w:noProof/>
                <w:webHidden/>
              </w:rPr>
              <w:tab/>
            </w:r>
            <w:r>
              <w:rPr>
                <w:noProof/>
                <w:webHidden/>
              </w:rPr>
              <w:fldChar w:fldCharType="begin"/>
            </w:r>
            <w:r>
              <w:rPr>
                <w:noProof/>
                <w:webHidden/>
              </w:rPr>
              <w:instrText xml:space="preserve"> PAGEREF _Toc40173657 \h </w:instrText>
            </w:r>
            <w:r>
              <w:rPr>
                <w:noProof/>
                <w:webHidden/>
              </w:rPr>
            </w:r>
            <w:r>
              <w:rPr>
                <w:noProof/>
                <w:webHidden/>
              </w:rPr>
              <w:fldChar w:fldCharType="separate"/>
            </w:r>
            <w:r w:rsidR="00B25604">
              <w:rPr>
                <w:noProof/>
                <w:webHidden/>
              </w:rPr>
              <w:t>2</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58" w:history="1">
            <w:r w:rsidRPr="008F28C4">
              <w:rPr>
                <w:rStyle w:val="Hyperlink"/>
                <w:noProof/>
              </w:rPr>
              <w:t>How does Covid 19 affect health and safety legislation?</w:t>
            </w:r>
            <w:r>
              <w:rPr>
                <w:noProof/>
                <w:webHidden/>
              </w:rPr>
              <w:tab/>
            </w:r>
            <w:r>
              <w:rPr>
                <w:noProof/>
                <w:webHidden/>
              </w:rPr>
              <w:fldChar w:fldCharType="begin"/>
            </w:r>
            <w:r>
              <w:rPr>
                <w:noProof/>
                <w:webHidden/>
              </w:rPr>
              <w:instrText xml:space="preserve"> PAGEREF _Toc40173658 \h </w:instrText>
            </w:r>
            <w:r>
              <w:rPr>
                <w:noProof/>
                <w:webHidden/>
              </w:rPr>
            </w:r>
            <w:r>
              <w:rPr>
                <w:noProof/>
                <w:webHidden/>
              </w:rPr>
              <w:fldChar w:fldCharType="separate"/>
            </w:r>
            <w:r w:rsidR="00B25604">
              <w:rPr>
                <w:noProof/>
                <w:webHidden/>
              </w:rPr>
              <w:t>3</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59" w:history="1">
            <w:r w:rsidRPr="008F28C4">
              <w:rPr>
                <w:rStyle w:val="Hyperlink"/>
                <w:noProof/>
              </w:rPr>
              <w:t>Returning to the workplace</w:t>
            </w:r>
            <w:r>
              <w:rPr>
                <w:noProof/>
                <w:webHidden/>
              </w:rPr>
              <w:tab/>
            </w:r>
            <w:r>
              <w:rPr>
                <w:noProof/>
                <w:webHidden/>
              </w:rPr>
              <w:fldChar w:fldCharType="begin"/>
            </w:r>
            <w:r>
              <w:rPr>
                <w:noProof/>
                <w:webHidden/>
              </w:rPr>
              <w:instrText xml:space="preserve"> PAGEREF _Toc40173659 \h </w:instrText>
            </w:r>
            <w:r>
              <w:rPr>
                <w:noProof/>
                <w:webHidden/>
              </w:rPr>
            </w:r>
            <w:r>
              <w:rPr>
                <w:noProof/>
                <w:webHidden/>
              </w:rPr>
              <w:fldChar w:fldCharType="separate"/>
            </w:r>
            <w:r w:rsidR="00B25604">
              <w:rPr>
                <w:noProof/>
                <w:webHidden/>
              </w:rPr>
              <w:t>3</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60" w:history="1">
            <w:r w:rsidRPr="008F28C4">
              <w:rPr>
                <w:rStyle w:val="Hyperlink"/>
                <w:noProof/>
              </w:rPr>
              <w:t>Risk assessment and the hierarchy of controls</w:t>
            </w:r>
            <w:r>
              <w:rPr>
                <w:noProof/>
                <w:webHidden/>
              </w:rPr>
              <w:tab/>
            </w:r>
            <w:r>
              <w:rPr>
                <w:noProof/>
                <w:webHidden/>
              </w:rPr>
              <w:fldChar w:fldCharType="begin"/>
            </w:r>
            <w:r>
              <w:rPr>
                <w:noProof/>
                <w:webHidden/>
              </w:rPr>
              <w:instrText xml:space="preserve"> PAGEREF _Toc40173660 \h </w:instrText>
            </w:r>
            <w:r>
              <w:rPr>
                <w:noProof/>
                <w:webHidden/>
              </w:rPr>
            </w:r>
            <w:r>
              <w:rPr>
                <w:noProof/>
                <w:webHidden/>
              </w:rPr>
              <w:fldChar w:fldCharType="separate"/>
            </w:r>
            <w:r w:rsidR="00B25604">
              <w:rPr>
                <w:noProof/>
                <w:webHidden/>
              </w:rPr>
              <w:t>4</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61" w:history="1">
            <w:r w:rsidRPr="008F28C4">
              <w:rPr>
                <w:rStyle w:val="Hyperlink"/>
                <w:noProof/>
              </w:rPr>
              <w:t>The use of Personal Protective Equipment (PPE) and face coverings</w:t>
            </w:r>
            <w:r>
              <w:rPr>
                <w:noProof/>
                <w:webHidden/>
              </w:rPr>
              <w:tab/>
            </w:r>
            <w:r>
              <w:rPr>
                <w:noProof/>
                <w:webHidden/>
              </w:rPr>
              <w:fldChar w:fldCharType="begin"/>
            </w:r>
            <w:r>
              <w:rPr>
                <w:noProof/>
                <w:webHidden/>
              </w:rPr>
              <w:instrText xml:space="preserve"> PAGEREF _Toc40173661 \h </w:instrText>
            </w:r>
            <w:r>
              <w:rPr>
                <w:noProof/>
                <w:webHidden/>
              </w:rPr>
            </w:r>
            <w:r>
              <w:rPr>
                <w:noProof/>
                <w:webHidden/>
              </w:rPr>
              <w:fldChar w:fldCharType="separate"/>
            </w:r>
            <w:r w:rsidR="00B25604">
              <w:rPr>
                <w:noProof/>
                <w:webHidden/>
              </w:rPr>
              <w:t>5</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62" w:history="1">
            <w:r w:rsidRPr="008F28C4">
              <w:rPr>
                <w:rStyle w:val="Hyperlink"/>
                <w:noProof/>
              </w:rPr>
              <w:t>Risk assessment for returning to work during the Covid 19 pandemic</w:t>
            </w:r>
            <w:r>
              <w:rPr>
                <w:noProof/>
                <w:webHidden/>
              </w:rPr>
              <w:tab/>
            </w:r>
            <w:r>
              <w:rPr>
                <w:noProof/>
                <w:webHidden/>
              </w:rPr>
              <w:fldChar w:fldCharType="begin"/>
            </w:r>
            <w:r>
              <w:rPr>
                <w:noProof/>
                <w:webHidden/>
              </w:rPr>
              <w:instrText xml:space="preserve"> PAGEREF _Toc40173662 \h </w:instrText>
            </w:r>
            <w:r>
              <w:rPr>
                <w:noProof/>
                <w:webHidden/>
              </w:rPr>
            </w:r>
            <w:r>
              <w:rPr>
                <w:noProof/>
                <w:webHidden/>
              </w:rPr>
              <w:fldChar w:fldCharType="separate"/>
            </w:r>
            <w:r w:rsidR="00B25604">
              <w:rPr>
                <w:noProof/>
                <w:webHidden/>
              </w:rPr>
              <w:t>6</w:t>
            </w:r>
            <w:r>
              <w:rPr>
                <w:noProof/>
                <w:webHidden/>
              </w:rPr>
              <w:fldChar w:fldCharType="end"/>
            </w:r>
          </w:hyperlink>
        </w:p>
        <w:p w:rsidR="009E2804" w:rsidRDefault="009E2804">
          <w:pPr>
            <w:pStyle w:val="TOC3"/>
            <w:tabs>
              <w:tab w:val="right" w:leader="dot" w:pos="9015"/>
            </w:tabs>
            <w:rPr>
              <w:rFonts w:eastAsiaTheme="minorEastAsia" w:cstheme="minorBidi"/>
              <w:noProof/>
              <w:sz w:val="24"/>
              <w:szCs w:val="24"/>
            </w:rPr>
          </w:pPr>
          <w:hyperlink w:anchor="_Toc40173663" w:history="1">
            <w:r w:rsidRPr="008F28C4">
              <w:rPr>
                <w:rStyle w:val="Hyperlink"/>
                <w:noProof/>
                <w:lang w:eastAsia="en-US"/>
              </w:rPr>
              <w:t>Premises related</w:t>
            </w:r>
            <w:r>
              <w:rPr>
                <w:noProof/>
                <w:webHidden/>
              </w:rPr>
              <w:tab/>
            </w:r>
            <w:r>
              <w:rPr>
                <w:noProof/>
                <w:webHidden/>
              </w:rPr>
              <w:fldChar w:fldCharType="begin"/>
            </w:r>
            <w:r>
              <w:rPr>
                <w:noProof/>
                <w:webHidden/>
              </w:rPr>
              <w:instrText xml:space="preserve"> PAGEREF _Toc40173663 \h </w:instrText>
            </w:r>
            <w:r>
              <w:rPr>
                <w:noProof/>
                <w:webHidden/>
              </w:rPr>
            </w:r>
            <w:r>
              <w:rPr>
                <w:noProof/>
                <w:webHidden/>
              </w:rPr>
              <w:fldChar w:fldCharType="separate"/>
            </w:r>
            <w:r w:rsidR="00B25604">
              <w:rPr>
                <w:noProof/>
                <w:webHidden/>
              </w:rPr>
              <w:t>7</w:t>
            </w:r>
            <w:r>
              <w:rPr>
                <w:noProof/>
                <w:webHidden/>
              </w:rPr>
              <w:fldChar w:fldCharType="end"/>
            </w:r>
          </w:hyperlink>
        </w:p>
        <w:p w:rsidR="009E2804" w:rsidRDefault="009E2804">
          <w:pPr>
            <w:pStyle w:val="TOC3"/>
            <w:tabs>
              <w:tab w:val="right" w:leader="dot" w:pos="9015"/>
            </w:tabs>
            <w:rPr>
              <w:rFonts w:eastAsiaTheme="minorEastAsia" w:cstheme="minorBidi"/>
              <w:noProof/>
              <w:sz w:val="24"/>
              <w:szCs w:val="24"/>
            </w:rPr>
          </w:pPr>
          <w:hyperlink w:anchor="_Toc40173664" w:history="1">
            <w:r w:rsidRPr="008F28C4">
              <w:rPr>
                <w:rStyle w:val="Hyperlink"/>
                <w:noProof/>
                <w:lang w:eastAsia="en-US"/>
              </w:rPr>
              <w:t>People related</w:t>
            </w:r>
            <w:r>
              <w:rPr>
                <w:noProof/>
                <w:webHidden/>
              </w:rPr>
              <w:tab/>
            </w:r>
            <w:r>
              <w:rPr>
                <w:noProof/>
                <w:webHidden/>
              </w:rPr>
              <w:fldChar w:fldCharType="begin"/>
            </w:r>
            <w:r>
              <w:rPr>
                <w:noProof/>
                <w:webHidden/>
              </w:rPr>
              <w:instrText xml:space="preserve"> PAGEREF _Toc40173664 \h </w:instrText>
            </w:r>
            <w:r>
              <w:rPr>
                <w:noProof/>
                <w:webHidden/>
              </w:rPr>
            </w:r>
            <w:r>
              <w:rPr>
                <w:noProof/>
                <w:webHidden/>
              </w:rPr>
              <w:fldChar w:fldCharType="separate"/>
            </w:r>
            <w:r w:rsidR="00B25604">
              <w:rPr>
                <w:noProof/>
                <w:webHidden/>
              </w:rPr>
              <w:t>10</w:t>
            </w:r>
            <w:r>
              <w:rPr>
                <w:noProof/>
                <w:webHidden/>
              </w:rPr>
              <w:fldChar w:fldCharType="end"/>
            </w:r>
          </w:hyperlink>
        </w:p>
        <w:p w:rsidR="009E2804" w:rsidRDefault="009E2804">
          <w:pPr>
            <w:pStyle w:val="TOC2"/>
            <w:tabs>
              <w:tab w:val="right" w:leader="dot" w:pos="9015"/>
            </w:tabs>
            <w:rPr>
              <w:rFonts w:eastAsiaTheme="minorEastAsia" w:cstheme="minorBidi"/>
              <w:b w:val="0"/>
              <w:bCs w:val="0"/>
              <w:noProof/>
              <w:sz w:val="24"/>
              <w:szCs w:val="24"/>
            </w:rPr>
          </w:pPr>
          <w:hyperlink w:anchor="_Toc40173665" w:history="1">
            <w:r w:rsidRPr="008F28C4">
              <w:rPr>
                <w:rStyle w:val="Hyperlink"/>
                <w:noProof/>
              </w:rPr>
              <w:t>Moving forward</w:t>
            </w:r>
            <w:r>
              <w:rPr>
                <w:noProof/>
                <w:webHidden/>
              </w:rPr>
              <w:tab/>
            </w:r>
            <w:r>
              <w:rPr>
                <w:noProof/>
                <w:webHidden/>
              </w:rPr>
              <w:fldChar w:fldCharType="begin"/>
            </w:r>
            <w:r>
              <w:rPr>
                <w:noProof/>
                <w:webHidden/>
              </w:rPr>
              <w:instrText xml:space="preserve"> PAGEREF _Toc40173665 \h </w:instrText>
            </w:r>
            <w:r>
              <w:rPr>
                <w:noProof/>
                <w:webHidden/>
              </w:rPr>
            </w:r>
            <w:r>
              <w:rPr>
                <w:noProof/>
                <w:webHidden/>
              </w:rPr>
              <w:fldChar w:fldCharType="separate"/>
            </w:r>
            <w:r w:rsidR="00B25604">
              <w:rPr>
                <w:noProof/>
                <w:webHidden/>
              </w:rPr>
              <w:t>13</w:t>
            </w:r>
            <w:r>
              <w:rPr>
                <w:noProof/>
                <w:webHidden/>
              </w:rPr>
              <w:fldChar w:fldCharType="end"/>
            </w:r>
          </w:hyperlink>
        </w:p>
        <w:p w:rsidR="006D7D9B" w:rsidRDefault="006D7D9B">
          <w:r>
            <w:rPr>
              <w:b/>
              <w:bCs/>
              <w:noProof/>
            </w:rPr>
            <w:fldChar w:fldCharType="end"/>
          </w:r>
        </w:p>
      </w:sdtContent>
    </w:sdt>
    <w:p w:rsidR="006D7D9B" w:rsidRDefault="006D7D9B" w:rsidP="006D7D9B"/>
    <w:p w:rsidR="006D7D9B" w:rsidRDefault="006D7D9B">
      <w:pPr>
        <w:rPr>
          <w:rFonts w:eastAsia="Arial" w:cs="Arial"/>
          <w:b/>
          <w:color w:val="000000" w:themeColor="text1"/>
          <w:w w:val="115"/>
        </w:rPr>
      </w:pPr>
      <w:r>
        <w:br w:type="page"/>
      </w:r>
    </w:p>
    <w:p w:rsidR="004D2C2E" w:rsidRDefault="004D2C2E" w:rsidP="00A92292">
      <w:pPr>
        <w:pStyle w:val="Heading1"/>
      </w:pPr>
    </w:p>
    <w:p w:rsidR="004D2C2E" w:rsidRDefault="004D2C2E" w:rsidP="004D2C2E">
      <w:pPr>
        <w:pStyle w:val="Heading2"/>
      </w:pPr>
      <w:bookmarkStart w:id="2" w:name="_Toc40173657"/>
      <w:r>
        <w:t>Background</w:t>
      </w:r>
      <w:bookmarkEnd w:id="2"/>
    </w:p>
    <w:p w:rsidR="004D2C2E" w:rsidRDefault="004D2C2E" w:rsidP="004D2C2E">
      <w:pPr>
        <w:rPr>
          <w:lang w:eastAsia="en-US"/>
        </w:rPr>
      </w:pPr>
    </w:p>
    <w:p w:rsidR="004D2C2E" w:rsidRDefault="004D2C2E" w:rsidP="004D2C2E">
      <w:pPr>
        <w:rPr>
          <w:lang w:eastAsia="en-US"/>
        </w:rPr>
      </w:pPr>
      <w:r>
        <w:rPr>
          <w:lang w:eastAsia="en-US"/>
        </w:rPr>
        <w:t>On Sunday 10</w:t>
      </w:r>
      <w:r w:rsidRPr="004D2C2E">
        <w:rPr>
          <w:vertAlign w:val="superscript"/>
          <w:lang w:eastAsia="en-US"/>
        </w:rPr>
        <w:t>th</w:t>
      </w:r>
      <w:r>
        <w:rPr>
          <w:lang w:eastAsia="en-US"/>
        </w:rPr>
        <w:t xml:space="preserve"> May 2020 the Government announced its ‘conditional plan’ to reopen society, including a new Covid Alert System and conditional dates when schools and shops could reopen.  The Prime Minister also said that people who cannot work from home should return to the workplace, but avoid public transport wherever possible.</w:t>
      </w:r>
    </w:p>
    <w:p w:rsidR="004D2C2E" w:rsidRDefault="004D2C2E" w:rsidP="004D2C2E">
      <w:pPr>
        <w:rPr>
          <w:lang w:eastAsia="en-US"/>
        </w:rPr>
      </w:pPr>
    </w:p>
    <w:p w:rsidR="00AD55A6" w:rsidRDefault="00AD55A6" w:rsidP="00AD55A6">
      <w:pPr>
        <w:rPr>
          <w:lang w:eastAsia="en-US"/>
        </w:rPr>
      </w:pPr>
      <w:r>
        <w:rPr>
          <w:lang w:eastAsia="en-US"/>
        </w:rPr>
        <w:t>The rules on social distancing and personal hygiene remain unchanged, meaning that businesses must make sure that measures are in place to protect both employees and others.</w:t>
      </w:r>
    </w:p>
    <w:p w:rsidR="00AD55A6" w:rsidRDefault="00AD55A6" w:rsidP="00AD55A6">
      <w:pPr>
        <w:rPr>
          <w:lang w:eastAsia="en-US"/>
        </w:rPr>
      </w:pPr>
    </w:p>
    <w:p w:rsidR="00AD55A6" w:rsidRDefault="00AD55A6" w:rsidP="00AD55A6">
      <w:pPr>
        <w:rPr>
          <w:lang w:eastAsia="en-US"/>
        </w:rPr>
      </w:pPr>
      <w:r>
        <w:rPr>
          <w:lang w:eastAsia="en-US"/>
        </w:rPr>
        <w:t>The latest Government guidance (from 13</w:t>
      </w:r>
      <w:r w:rsidRPr="0018070B">
        <w:rPr>
          <w:vertAlign w:val="superscript"/>
          <w:lang w:eastAsia="en-US"/>
        </w:rPr>
        <w:t>th</w:t>
      </w:r>
      <w:r>
        <w:rPr>
          <w:lang w:eastAsia="en-US"/>
        </w:rPr>
        <w:t xml:space="preserve"> May) </w:t>
      </w:r>
      <w:r w:rsidR="00577C19">
        <w:rPr>
          <w:lang w:eastAsia="en-US"/>
        </w:rPr>
        <w:t xml:space="preserve">for England </w:t>
      </w:r>
      <w:r>
        <w:rPr>
          <w:lang w:eastAsia="en-US"/>
        </w:rPr>
        <w:t>is:</w:t>
      </w:r>
    </w:p>
    <w:p w:rsidR="00AD55A6" w:rsidRDefault="00AD55A6" w:rsidP="00AD55A6">
      <w:pPr>
        <w:rPr>
          <w:lang w:eastAsia="en-US"/>
        </w:rPr>
      </w:pPr>
    </w:p>
    <w:p w:rsidR="00577C19" w:rsidRDefault="00577C19" w:rsidP="00AD55A6">
      <w:pPr>
        <w:rPr>
          <w:lang w:eastAsia="en-US"/>
        </w:rPr>
      </w:pPr>
    </w:p>
    <w:p w:rsidR="00AD55A6" w:rsidRDefault="00AD55A6" w:rsidP="00AD55A6">
      <w:pPr>
        <w:jc w:val="center"/>
        <w:rPr>
          <w:lang w:eastAsia="en-US"/>
        </w:rPr>
      </w:pPr>
      <w:r w:rsidRPr="000E5ECA">
        <w:rPr>
          <w:rFonts w:ascii="Times New Roman" w:eastAsia="Times New Roman" w:hAnsi="Times New Roman"/>
        </w:rPr>
        <w:fldChar w:fldCharType="begin"/>
      </w:r>
      <w:r w:rsidRPr="000E5ECA">
        <w:rPr>
          <w:rFonts w:ascii="Times New Roman" w:eastAsia="Times New Roman" w:hAnsi="Times New Roman"/>
        </w:rPr>
        <w:instrText xml:space="preserve"> INCLUDEPICTURE "/var/folders/ll/93879_mj57j61dpgp_fm684c0000gn/T/com.microsoft.Word/WebArchiveCopyPasteTempFiles/_112223898_new_guidance-nc.png" \* MERGEFORMATINET </w:instrText>
      </w:r>
      <w:r w:rsidRPr="000E5ECA">
        <w:rPr>
          <w:rFonts w:ascii="Times New Roman" w:eastAsia="Times New Roman" w:hAnsi="Times New Roman"/>
        </w:rPr>
        <w:fldChar w:fldCharType="separate"/>
      </w:r>
      <w:r w:rsidRPr="000E5ECA">
        <w:rPr>
          <w:rFonts w:ascii="Times New Roman" w:eastAsia="Times New Roman" w:hAnsi="Times New Roman"/>
          <w:noProof/>
        </w:rPr>
        <w:drawing>
          <wp:inline distT="0" distB="0" distL="0" distR="0" wp14:anchorId="217D3555" wp14:editId="5B73B1BA">
            <wp:extent cx="2683934" cy="3874978"/>
            <wp:effectExtent l="0" t="0" r="0" b="0"/>
            <wp:docPr id="3" name="Picture 3" descr="Updated guidance for people in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dated guidance for people in Englan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1238" cy="3928836"/>
                    </a:xfrm>
                    <a:prstGeom prst="rect">
                      <a:avLst/>
                    </a:prstGeom>
                    <a:noFill/>
                    <a:ln>
                      <a:noFill/>
                    </a:ln>
                  </pic:spPr>
                </pic:pic>
              </a:graphicData>
            </a:graphic>
          </wp:inline>
        </w:drawing>
      </w:r>
      <w:r w:rsidRPr="000E5ECA">
        <w:rPr>
          <w:rFonts w:ascii="Times New Roman" w:eastAsia="Times New Roman" w:hAnsi="Times New Roman"/>
        </w:rPr>
        <w:fldChar w:fldCharType="end"/>
      </w:r>
    </w:p>
    <w:p w:rsidR="00AD55A6" w:rsidRDefault="00AD55A6" w:rsidP="00AD55A6">
      <w:pPr>
        <w:rPr>
          <w:lang w:eastAsia="en-US"/>
        </w:rPr>
      </w:pPr>
    </w:p>
    <w:p w:rsidR="00AD55A6" w:rsidRDefault="00AD55A6" w:rsidP="004D2C2E">
      <w:pPr>
        <w:rPr>
          <w:lang w:eastAsia="en-US"/>
        </w:rPr>
      </w:pPr>
    </w:p>
    <w:p w:rsidR="00AD55A6" w:rsidRDefault="00577C19" w:rsidP="004D2C2E">
      <w:pPr>
        <w:rPr>
          <w:lang w:eastAsia="en-US"/>
        </w:rPr>
      </w:pPr>
      <w:r>
        <w:rPr>
          <w:lang w:eastAsia="en-US"/>
        </w:rPr>
        <w:t>Specific guidance is available for:</w:t>
      </w:r>
    </w:p>
    <w:p w:rsidR="00577C19" w:rsidRDefault="00577C19" w:rsidP="00577C19">
      <w:pPr>
        <w:pStyle w:val="ListParagraph"/>
        <w:numPr>
          <w:ilvl w:val="0"/>
          <w:numId w:val="15"/>
        </w:numPr>
        <w:rPr>
          <w:lang w:eastAsia="en-US"/>
        </w:rPr>
      </w:pPr>
      <w:r>
        <w:rPr>
          <w:lang w:eastAsia="en-US"/>
        </w:rPr>
        <w:t xml:space="preserve">Scotland - </w:t>
      </w:r>
      <w:hyperlink r:id="rId9" w:history="1">
        <w:r w:rsidRPr="00B938DE">
          <w:rPr>
            <w:rStyle w:val="Hyperlink"/>
            <w:lang w:eastAsia="en-US"/>
          </w:rPr>
          <w:t>https://www.gov.scot/coronavirus-covid-19/</w:t>
        </w:r>
      </w:hyperlink>
    </w:p>
    <w:p w:rsidR="00577C19" w:rsidRDefault="00577C19" w:rsidP="00577C19">
      <w:pPr>
        <w:pStyle w:val="ListParagraph"/>
        <w:numPr>
          <w:ilvl w:val="0"/>
          <w:numId w:val="15"/>
        </w:numPr>
        <w:rPr>
          <w:lang w:eastAsia="en-US"/>
        </w:rPr>
      </w:pPr>
      <w:r>
        <w:rPr>
          <w:lang w:eastAsia="en-US"/>
        </w:rPr>
        <w:t xml:space="preserve">Wales - </w:t>
      </w:r>
      <w:hyperlink r:id="rId10" w:history="1">
        <w:r w:rsidRPr="00B938DE">
          <w:rPr>
            <w:rStyle w:val="Hyperlink"/>
            <w:lang w:eastAsia="en-US"/>
          </w:rPr>
          <w:t>https://gov.wales/coronavirus</w:t>
        </w:r>
      </w:hyperlink>
    </w:p>
    <w:p w:rsidR="00577C19" w:rsidRDefault="00577C19" w:rsidP="00577C19">
      <w:pPr>
        <w:pStyle w:val="ListParagraph"/>
        <w:numPr>
          <w:ilvl w:val="0"/>
          <w:numId w:val="15"/>
        </w:numPr>
        <w:rPr>
          <w:lang w:eastAsia="en-US"/>
        </w:rPr>
      </w:pPr>
      <w:r>
        <w:rPr>
          <w:lang w:eastAsia="en-US"/>
        </w:rPr>
        <w:t xml:space="preserve">Northern Ireland - </w:t>
      </w:r>
      <w:hyperlink r:id="rId11" w:history="1">
        <w:r w:rsidRPr="00B938DE">
          <w:rPr>
            <w:rStyle w:val="Hyperlink"/>
            <w:lang w:eastAsia="en-US"/>
          </w:rPr>
          <w:t>https://www.nidirect.gov.uk/campaigns/coronavirus-covid-19</w:t>
        </w:r>
      </w:hyperlink>
    </w:p>
    <w:p w:rsidR="00577C19" w:rsidRDefault="00577C19" w:rsidP="00577C19">
      <w:pPr>
        <w:rPr>
          <w:lang w:eastAsia="en-US"/>
        </w:rPr>
      </w:pPr>
    </w:p>
    <w:p w:rsidR="00AD55A6" w:rsidRDefault="00AD55A6">
      <w:pPr>
        <w:rPr>
          <w:lang w:eastAsia="en-US"/>
        </w:rPr>
      </w:pPr>
      <w:r>
        <w:rPr>
          <w:lang w:eastAsia="en-US"/>
        </w:rPr>
        <w:br w:type="page"/>
      </w:r>
    </w:p>
    <w:p w:rsidR="00AD55A6" w:rsidRDefault="00AD55A6" w:rsidP="004D2C2E">
      <w:pPr>
        <w:rPr>
          <w:lang w:eastAsia="en-US"/>
        </w:rPr>
      </w:pPr>
    </w:p>
    <w:p w:rsidR="00AD55A6" w:rsidRDefault="004D2C2E" w:rsidP="004D2C2E">
      <w:pPr>
        <w:rPr>
          <w:lang w:eastAsia="en-US"/>
        </w:rPr>
      </w:pPr>
      <w:r>
        <w:rPr>
          <w:lang w:eastAsia="en-US"/>
        </w:rPr>
        <w:t>Th</w:t>
      </w:r>
      <w:r w:rsidR="00AD55A6">
        <w:rPr>
          <w:lang w:eastAsia="en-US"/>
        </w:rPr>
        <w:t>e</w:t>
      </w:r>
      <w:r>
        <w:rPr>
          <w:lang w:eastAsia="en-US"/>
        </w:rPr>
        <w:t xml:space="preserve"> return to work instruction also included an undertaking that businesses would receive guidance on how to become ‘Covid secure’.  </w:t>
      </w:r>
      <w:r w:rsidR="00AD55A6">
        <w:rPr>
          <w:lang w:eastAsia="en-US"/>
        </w:rPr>
        <w:t>This guidance is broken down into specific workplaces such as:</w:t>
      </w:r>
    </w:p>
    <w:p w:rsidR="00577C19" w:rsidRDefault="00577C19" w:rsidP="004D2C2E">
      <w:pPr>
        <w:rPr>
          <w:lang w:eastAsia="en-US"/>
        </w:rPr>
      </w:pPr>
    </w:p>
    <w:p w:rsidR="00AD55A6" w:rsidRDefault="00AD55A6" w:rsidP="00AD55A6">
      <w:pPr>
        <w:pStyle w:val="ListParagraph"/>
        <w:numPr>
          <w:ilvl w:val="0"/>
          <w:numId w:val="12"/>
        </w:numPr>
        <w:rPr>
          <w:lang w:eastAsia="en-US"/>
        </w:rPr>
      </w:pPr>
      <w:r>
        <w:rPr>
          <w:lang w:eastAsia="en-US"/>
        </w:rPr>
        <w:t>Offices and contact centres</w:t>
      </w:r>
    </w:p>
    <w:p w:rsidR="00AD55A6" w:rsidRDefault="00AD55A6" w:rsidP="00AD55A6">
      <w:pPr>
        <w:pStyle w:val="ListParagraph"/>
        <w:numPr>
          <w:ilvl w:val="0"/>
          <w:numId w:val="12"/>
        </w:numPr>
        <w:rPr>
          <w:lang w:eastAsia="en-US"/>
        </w:rPr>
      </w:pPr>
      <w:r>
        <w:rPr>
          <w:lang w:eastAsia="en-US"/>
        </w:rPr>
        <w:t>Factories, plants and warehouses</w:t>
      </w:r>
    </w:p>
    <w:p w:rsidR="00AD55A6" w:rsidRDefault="00AD55A6" w:rsidP="00AD55A6">
      <w:pPr>
        <w:pStyle w:val="ListParagraph"/>
        <w:numPr>
          <w:ilvl w:val="0"/>
          <w:numId w:val="12"/>
        </w:numPr>
        <w:rPr>
          <w:lang w:eastAsia="en-US"/>
        </w:rPr>
      </w:pPr>
      <w:r>
        <w:rPr>
          <w:lang w:eastAsia="en-US"/>
        </w:rPr>
        <w:t>Construction and other outdoor work</w:t>
      </w:r>
    </w:p>
    <w:p w:rsidR="00AD55A6" w:rsidRDefault="00AD55A6" w:rsidP="00AD55A6">
      <w:pPr>
        <w:pStyle w:val="ListParagraph"/>
        <w:numPr>
          <w:ilvl w:val="0"/>
          <w:numId w:val="12"/>
        </w:numPr>
        <w:rPr>
          <w:lang w:eastAsia="en-US"/>
        </w:rPr>
      </w:pPr>
      <w:r>
        <w:rPr>
          <w:lang w:eastAsia="en-US"/>
        </w:rPr>
        <w:t>Restaurants offering takeaway or delivery</w:t>
      </w:r>
    </w:p>
    <w:p w:rsidR="00AD55A6" w:rsidRDefault="00AD55A6" w:rsidP="00AD55A6">
      <w:pPr>
        <w:pStyle w:val="ListParagraph"/>
        <w:numPr>
          <w:ilvl w:val="0"/>
          <w:numId w:val="12"/>
        </w:numPr>
        <w:rPr>
          <w:lang w:eastAsia="en-US"/>
        </w:rPr>
      </w:pPr>
      <w:r>
        <w:rPr>
          <w:lang w:eastAsia="en-US"/>
        </w:rPr>
        <w:t>Labs and research centres</w:t>
      </w:r>
    </w:p>
    <w:p w:rsidR="00AD55A6" w:rsidRDefault="00AD55A6" w:rsidP="00AD55A6">
      <w:pPr>
        <w:pStyle w:val="ListParagraph"/>
        <w:numPr>
          <w:ilvl w:val="0"/>
          <w:numId w:val="12"/>
        </w:numPr>
        <w:rPr>
          <w:lang w:eastAsia="en-US"/>
        </w:rPr>
      </w:pPr>
      <w:r>
        <w:rPr>
          <w:lang w:eastAsia="en-US"/>
        </w:rPr>
        <w:t>Shops and branches</w:t>
      </w:r>
    </w:p>
    <w:p w:rsidR="00AD55A6" w:rsidRDefault="00AD55A6" w:rsidP="00AD55A6">
      <w:pPr>
        <w:pStyle w:val="ListParagraph"/>
        <w:numPr>
          <w:ilvl w:val="0"/>
          <w:numId w:val="12"/>
        </w:numPr>
        <w:rPr>
          <w:lang w:eastAsia="en-US"/>
        </w:rPr>
      </w:pPr>
      <w:r>
        <w:rPr>
          <w:lang w:eastAsia="en-US"/>
        </w:rPr>
        <w:t>Other people’s homes</w:t>
      </w:r>
    </w:p>
    <w:p w:rsidR="00AD55A6" w:rsidRDefault="00AD55A6" w:rsidP="00AD55A6">
      <w:pPr>
        <w:pStyle w:val="ListParagraph"/>
        <w:numPr>
          <w:ilvl w:val="0"/>
          <w:numId w:val="12"/>
        </w:numPr>
        <w:rPr>
          <w:lang w:eastAsia="en-US"/>
        </w:rPr>
      </w:pPr>
      <w:r>
        <w:rPr>
          <w:lang w:eastAsia="en-US"/>
        </w:rPr>
        <w:t>Vehicles</w:t>
      </w:r>
    </w:p>
    <w:p w:rsidR="00AD55A6" w:rsidRDefault="00AD55A6" w:rsidP="00AD55A6">
      <w:pPr>
        <w:rPr>
          <w:lang w:eastAsia="en-US"/>
        </w:rPr>
      </w:pPr>
    </w:p>
    <w:p w:rsidR="00AD55A6" w:rsidRDefault="00AD55A6" w:rsidP="00AD55A6">
      <w:pPr>
        <w:rPr>
          <w:rFonts w:eastAsia="Times New Roman" w:cstheme="minorHAnsi"/>
        </w:rPr>
      </w:pPr>
      <w:r>
        <w:rPr>
          <w:rFonts w:eastAsia="Times New Roman" w:cstheme="minorHAnsi"/>
        </w:rPr>
        <w:t>The guidance</w:t>
      </w:r>
      <w:r w:rsidRPr="00AD55A6">
        <w:rPr>
          <w:rFonts w:eastAsia="Times New Roman" w:cstheme="minorHAnsi"/>
        </w:rPr>
        <w:t xml:space="preserve"> includes a poster for employers to display</w:t>
      </w:r>
      <w:r w:rsidR="00284035">
        <w:rPr>
          <w:rFonts w:eastAsia="Times New Roman" w:cstheme="minorHAnsi"/>
        </w:rPr>
        <w:t>,</w:t>
      </w:r>
      <w:r w:rsidRPr="00AD55A6">
        <w:rPr>
          <w:rFonts w:eastAsia="Times New Roman" w:cstheme="minorHAnsi"/>
        </w:rPr>
        <w:t xml:space="preserve"> to demonstrate that they have taken the necessary steps</w:t>
      </w:r>
      <w:r>
        <w:rPr>
          <w:rFonts w:eastAsia="Times New Roman" w:cstheme="minorHAnsi"/>
        </w:rPr>
        <w:t xml:space="preserve"> outlined:</w:t>
      </w:r>
    </w:p>
    <w:p w:rsidR="00AD55A6" w:rsidRDefault="00AD55A6" w:rsidP="00AD55A6">
      <w:pPr>
        <w:rPr>
          <w:rFonts w:eastAsia="Times New Roman" w:cstheme="minorHAnsi"/>
        </w:rPr>
      </w:pPr>
    </w:p>
    <w:p w:rsidR="00AD55A6" w:rsidRPr="00AD55A6" w:rsidRDefault="00AD55A6" w:rsidP="00AD55A6">
      <w:pPr>
        <w:jc w:val="center"/>
        <w:rPr>
          <w:rFonts w:eastAsia="Times New Roman" w:cstheme="minorHAnsi"/>
        </w:rPr>
      </w:pPr>
      <w:r w:rsidRPr="004E4021">
        <w:rPr>
          <w:rFonts w:ascii="Times New Roman" w:eastAsia="Times New Roman" w:hAnsi="Times New Roman"/>
        </w:rPr>
        <w:fldChar w:fldCharType="begin"/>
      </w:r>
      <w:r w:rsidRPr="004E4021">
        <w:rPr>
          <w:rFonts w:ascii="Times New Roman" w:eastAsia="Times New Roman" w:hAnsi="Times New Roman"/>
        </w:rPr>
        <w:instrText xml:space="preserve"> INCLUDEPICTURE "/var/folders/ll/93879_mj57j61dpgp_fm684c0000gn/T/com.microsoft.Word/WebArchiveCopyPasteTempFiles/B7Zc2zgeAAOHAAAAAElFTkSuQmCC" \* MERGEFORMATINET </w:instrText>
      </w:r>
      <w:r w:rsidRPr="004E4021">
        <w:rPr>
          <w:rFonts w:ascii="Times New Roman" w:eastAsia="Times New Roman" w:hAnsi="Times New Roman"/>
        </w:rPr>
        <w:fldChar w:fldCharType="separate"/>
      </w:r>
      <w:r w:rsidRPr="004E4021">
        <w:rPr>
          <w:rFonts w:ascii="Times New Roman" w:eastAsia="Times New Roman" w:hAnsi="Times New Roman"/>
          <w:noProof/>
        </w:rPr>
        <w:drawing>
          <wp:inline distT="0" distB="0" distL="0" distR="0" wp14:anchorId="3E289BCB" wp14:editId="36ED87FF">
            <wp:extent cx="1626458" cy="2209800"/>
            <wp:effectExtent l="0" t="0" r="0" b="0"/>
            <wp:docPr id="5" name="Picture 5" descr="Covid-19 Secure guidance: Employers should publish ri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id-19 Secure guidance: Employers should publish risk ..."/>
                    <pic:cNvPicPr>
                      <a:picLocks noChangeAspect="1" noChangeArrowheads="1"/>
                    </pic:cNvPicPr>
                  </pic:nvPicPr>
                  <pic:blipFill rotWithShape="1">
                    <a:blip r:embed="rId12">
                      <a:extLst>
                        <a:ext uri="{28A0092B-C50C-407E-A947-70E740481C1C}">
                          <a14:useLocalDpi xmlns:a14="http://schemas.microsoft.com/office/drawing/2010/main" val="0"/>
                        </a:ext>
                      </a:extLst>
                    </a:blip>
                    <a:srcRect l="29453" t="787" r="29323" b="-804"/>
                    <a:stretch/>
                  </pic:blipFill>
                  <pic:spPr bwMode="auto">
                    <a:xfrm>
                      <a:off x="0" y="0"/>
                      <a:ext cx="1628736" cy="2212895"/>
                    </a:xfrm>
                    <a:prstGeom prst="rect">
                      <a:avLst/>
                    </a:prstGeom>
                    <a:noFill/>
                    <a:ln>
                      <a:noFill/>
                    </a:ln>
                    <a:extLst>
                      <a:ext uri="{53640926-AAD7-44D8-BBD7-CCE9431645EC}">
                        <a14:shadowObscured xmlns:a14="http://schemas.microsoft.com/office/drawing/2010/main"/>
                      </a:ext>
                    </a:extLst>
                  </pic:spPr>
                </pic:pic>
              </a:graphicData>
            </a:graphic>
          </wp:inline>
        </w:drawing>
      </w:r>
      <w:r w:rsidRPr="004E4021">
        <w:rPr>
          <w:rFonts w:ascii="Times New Roman" w:eastAsia="Times New Roman" w:hAnsi="Times New Roman"/>
        </w:rPr>
        <w:fldChar w:fldCharType="end"/>
      </w:r>
    </w:p>
    <w:p w:rsidR="00AD55A6" w:rsidRDefault="00AD55A6" w:rsidP="00AD55A6">
      <w:pPr>
        <w:rPr>
          <w:lang w:eastAsia="en-US"/>
        </w:rPr>
      </w:pPr>
    </w:p>
    <w:p w:rsidR="004D2C2E" w:rsidRDefault="004D2C2E" w:rsidP="004D2C2E">
      <w:pPr>
        <w:rPr>
          <w:lang w:eastAsia="en-US"/>
        </w:rPr>
      </w:pPr>
    </w:p>
    <w:p w:rsidR="004D2C2E" w:rsidRDefault="004D2C2E" w:rsidP="004D2C2E">
      <w:pPr>
        <w:pStyle w:val="Heading2"/>
      </w:pPr>
      <w:bookmarkStart w:id="3" w:name="_Toc40173658"/>
      <w:r>
        <w:t xml:space="preserve">How does Covid 19 affect health and safety </w:t>
      </w:r>
      <w:r w:rsidR="00C30FA3">
        <w:t>legislation?</w:t>
      </w:r>
      <w:bookmarkEnd w:id="3"/>
    </w:p>
    <w:p w:rsidR="00C30FA3" w:rsidRDefault="00C30FA3" w:rsidP="00C30FA3">
      <w:pPr>
        <w:rPr>
          <w:lang w:eastAsia="en-US"/>
        </w:rPr>
      </w:pPr>
    </w:p>
    <w:p w:rsidR="00C30FA3" w:rsidRDefault="00C30FA3" w:rsidP="00C30FA3">
      <w:pPr>
        <w:rPr>
          <w:lang w:eastAsia="en-US"/>
        </w:rPr>
      </w:pPr>
      <w:r>
        <w:rPr>
          <w:lang w:eastAsia="en-US"/>
        </w:rPr>
        <w:t>The legislation in the UK remains unchanged, meaning that employers still have the same responsibilities for their employees, whether they are working in their usual workplace or elsewhere (e.g. at home or at another location).  There is a general acceptance that compliance with all aspects of legislation is difficult during the pandemic (e.g. ensuring compliant workstation set-ups for all employees working from home), however employers still need to take all necessary steps to protect both employers and others.</w:t>
      </w:r>
    </w:p>
    <w:p w:rsidR="00C30FA3" w:rsidRDefault="00C30FA3" w:rsidP="00C30FA3">
      <w:pPr>
        <w:rPr>
          <w:lang w:eastAsia="en-US"/>
        </w:rPr>
      </w:pPr>
    </w:p>
    <w:p w:rsidR="00C30FA3" w:rsidRDefault="00C30FA3" w:rsidP="00C30FA3">
      <w:pPr>
        <w:pStyle w:val="Heading2"/>
      </w:pPr>
      <w:bookmarkStart w:id="4" w:name="_Toc40173659"/>
      <w:r>
        <w:t>Returning to the workplace</w:t>
      </w:r>
      <w:bookmarkEnd w:id="4"/>
    </w:p>
    <w:p w:rsidR="00C30FA3" w:rsidRDefault="00C30FA3" w:rsidP="00C30FA3">
      <w:pPr>
        <w:rPr>
          <w:lang w:eastAsia="en-US"/>
        </w:rPr>
      </w:pPr>
    </w:p>
    <w:p w:rsidR="00C30FA3" w:rsidRDefault="00C30FA3" w:rsidP="00C30FA3">
      <w:pPr>
        <w:rPr>
          <w:lang w:eastAsia="en-US"/>
        </w:rPr>
      </w:pPr>
      <w:r>
        <w:rPr>
          <w:lang w:eastAsia="en-US"/>
        </w:rPr>
        <w:t>Following the announcement on 10</w:t>
      </w:r>
      <w:r w:rsidRPr="00C30FA3">
        <w:rPr>
          <w:vertAlign w:val="superscript"/>
          <w:lang w:eastAsia="en-US"/>
        </w:rPr>
        <w:t>th</w:t>
      </w:r>
      <w:r>
        <w:rPr>
          <w:lang w:eastAsia="en-US"/>
        </w:rPr>
        <w:t xml:space="preserve"> May, many employers are now looking at how they can reopen their workplaces.  Each workplace is different and the measures required will be different depending on the type of business, size of premises, number of employees etc.</w:t>
      </w:r>
    </w:p>
    <w:p w:rsidR="00C30FA3" w:rsidRDefault="00C30FA3" w:rsidP="00C30FA3">
      <w:pPr>
        <w:rPr>
          <w:lang w:eastAsia="en-US"/>
        </w:rPr>
      </w:pPr>
    </w:p>
    <w:p w:rsidR="00C30FA3" w:rsidRDefault="00C30FA3" w:rsidP="00C30FA3">
      <w:pPr>
        <w:rPr>
          <w:lang w:eastAsia="en-US"/>
        </w:rPr>
      </w:pPr>
      <w:r>
        <w:rPr>
          <w:lang w:eastAsia="en-US"/>
        </w:rPr>
        <w:lastRenderedPageBreak/>
        <w:t xml:space="preserve">When planning the return to work, a </w:t>
      </w:r>
      <w:hyperlink r:id="rId13" w:history="1">
        <w:r w:rsidRPr="008927DE">
          <w:rPr>
            <w:rStyle w:val="Hyperlink"/>
            <w:i/>
            <w:iCs/>
            <w:lang w:eastAsia="en-US"/>
          </w:rPr>
          <w:t>risk assessment</w:t>
        </w:r>
      </w:hyperlink>
      <w:r w:rsidRPr="00C30FA3">
        <w:rPr>
          <w:color w:val="4472C4" w:themeColor="accent1"/>
          <w:lang w:eastAsia="en-US"/>
        </w:rPr>
        <w:t xml:space="preserve"> </w:t>
      </w:r>
      <w:r>
        <w:rPr>
          <w:lang w:eastAsia="en-US"/>
        </w:rPr>
        <w:t>will need to be completed so that all hazards can be considered (including those specifically related to Covid 19) and the necessary control measures put into place.</w:t>
      </w:r>
    </w:p>
    <w:p w:rsidR="007D5827" w:rsidRDefault="007D5827" w:rsidP="00C30FA3">
      <w:pPr>
        <w:rPr>
          <w:lang w:eastAsia="en-US"/>
        </w:rPr>
      </w:pPr>
    </w:p>
    <w:p w:rsidR="007D5827" w:rsidRDefault="007D5827" w:rsidP="00C30FA3">
      <w:pPr>
        <w:rPr>
          <w:lang w:eastAsia="en-US"/>
        </w:rPr>
      </w:pPr>
      <w:r>
        <w:rPr>
          <w:lang w:eastAsia="en-US"/>
        </w:rPr>
        <w:t>This risk assessment process needs to involve employees, by consulting with employee representatives or union representatives to ensure that everyone has input.</w:t>
      </w:r>
    </w:p>
    <w:p w:rsidR="00C30FA3" w:rsidRDefault="00C30FA3" w:rsidP="00C30FA3">
      <w:pPr>
        <w:rPr>
          <w:lang w:eastAsia="en-US"/>
        </w:rPr>
      </w:pPr>
    </w:p>
    <w:p w:rsidR="00C30FA3" w:rsidRDefault="002941B7" w:rsidP="00C30FA3">
      <w:pPr>
        <w:pStyle w:val="Heading2"/>
      </w:pPr>
      <w:bookmarkStart w:id="5" w:name="_Toc40173660"/>
      <w:r>
        <w:t>R</w:t>
      </w:r>
      <w:r w:rsidR="00C30FA3">
        <w:t>isk assessment</w:t>
      </w:r>
      <w:r w:rsidR="00976872">
        <w:t xml:space="preserve"> and the hierarchy of controls</w:t>
      </w:r>
      <w:bookmarkEnd w:id="5"/>
    </w:p>
    <w:p w:rsidR="00C30FA3" w:rsidRDefault="00C30FA3" w:rsidP="00C30FA3">
      <w:pPr>
        <w:rPr>
          <w:lang w:eastAsia="en-US"/>
        </w:rPr>
      </w:pPr>
    </w:p>
    <w:p w:rsidR="00C30FA3" w:rsidRDefault="00C30FA3" w:rsidP="00C30FA3">
      <w:pPr>
        <w:rPr>
          <w:lang w:eastAsia="en-US"/>
        </w:rPr>
      </w:pPr>
      <w:r>
        <w:rPr>
          <w:lang w:eastAsia="en-US"/>
        </w:rPr>
        <w:t>Risk assessment is simply a way of looking at what could go wrong, thinking about what is already in place to eliminate or reduce any risks, then identifying any further measures required to reduce the risks further.</w:t>
      </w:r>
    </w:p>
    <w:p w:rsidR="002742F3" w:rsidRDefault="002742F3" w:rsidP="00C30FA3">
      <w:pPr>
        <w:rPr>
          <w:lang w:eastAsia="en-US"/>
        </w:rPr>
      </w:pPr>
    </w:p>
    <w:p w:rsidR="002742F3" w:rsidRDefault="002742F3" w:rsidP="00C30FA3">
      <w:pPr>
        <w:rPr>
          <w:lang w:eastAsia="en-US"/>
        </w:rPr>
      </w:pPr>
      <w:r>
        <w:rPr>
          <w:lang w:eastAsia="en-US"/>
        </w:rPr>
        <w:t>Before we start, a few definitions for clarity:</w:t>
      </w:r>
    </w:p>
    <w:p w:rsidR="00577C19" w:rsidRDefault="00577C19" w:rsidP="00C30FA3">
      <w:pPr>
        <w:rPr>
          <w:lang w:eastAsia="en-US"/>
        </w:rPr>
      </w:pPr>
    </w:p>
    <w:p w:rsidR="002742F3" w:rsidRDefault="002742F3" w:rsidP="002742F3">
      <w:pPr>
        <w:pStyle w:val="ListParagraph"/>
        <w:numPr>
          <w:ilvl w:val="0"/>
          <w:numId w:val="2"/>
        </w:numPr>
      </w:pPr>
      <w:r>
        <w:t xml:space="preserve">A </w:t>
      </w:r>
      <w:r w:rsidRPr="002742F3">
        <w:rPr>
          <w:i/>
          <w:iCs/>
        </w:rPr>
        <w:t>hazard</w:t>
      </w:r>
      <w:r>
        <w:t xml:space="preserve"> is anything with the potential to cause harm (e.g. electricity, trailing leads, working at height, Covid 19).   </w:t>
      </w:r>
    </w:p>
    <w:p w:rsidR="002742F3" w:rsidRDefault="002742F3" w:rsidP="002742F3">
      <w:pPr>
        <w:pStyle w:val="ListParagraph"/>
        <w:numPr>
          <w:ilvl w:val="0"/>
          <w:numId w:val="2"/>
        </w:numPr>
      </w:pPr>
      <w:r w:rsidRPr="002742F3">
        <w:rPr>
          <w:i/>
          <w:iCs/>
        </w:rPr>
        <w:t xml:space="preserve">Risk </w:t>
      </w:r>
      <w:r>
        <w:t>is the likelihood of a hazard causing harm, and if it does how serious will it be?</w:t>
      </w:r>
    </w:p>
    <w:p w:rsidR="004365D2" w:rsidRDefault="002742F3" w:rsidP="004365D2">
      <w:pPr>
        <w:pStyle w:val="ListParagraph"/>
        <w:numPr>
          <w:ilvl w:val="0"/>
          <w:numId w:val="2"/>
        </w:numPr>
      </w:pPr>
      <w:r w:rsidRPr="002742F3">
        <w:t xml:space="preserve">A </w:t>
      </w:r>
      <w:r w:rsidRPr="002742F3">
        <w:rPr>
          <w:i/>
          <w:iCs/>
        </w:rPr>
        <w:t>control measure</w:t>
      </w:r>
      <w:r>
        <w:rPr>
          <w:i/>
          <w:iCs/>
        </w:rPr>
        <w:t xml:space="preserve"> </w:t>
      </w:r>
      <w:r>
        <w:t>is something put in place to eliminate or reduce the risks (e.g. policies/procedures, PAT testing, fire extinguishers, training</w:t>
      </w:r>
      <w:r w:rsidR="002941B7">
        <w:t>, maintenance of equipment</w:t>
      </w:r>
      <w:r>
        <w:t>)</w:t>
      </w:r>
    </w:p>
    <w:p w:rsidR="004365D2" w:rsidRDefault="004365D2" w:rsidP="004365D2">
      <w:pPr>
        <w:pStyle w:val="ListParagraph"/>
        <w:numPr>
          <w:ilvl w:val="0"/>
          <w:numId w:val="2"/>
        </w:numPr>
      </w:pPr>
      <w:r>
        <w:t xml:space="preserve">A </w:t>
      </w:r>
      <w:r w:rsidRPr="004365D2">
        <w:rPr>
          <w:i/>
          <w:iCs/>
        </w:rPr>
        <w:t>hierarchy of controls</w:t>
      </w:r>
      <w:r>
        <w:t xml:space="preserve"> is</w:t>
      </w:r>
      <w:r w:rsidR="008927DE">
        <w:t xml:space="preserve"> a</w:t>
      </w:r>
      <w:r>
        <w:t xml:space="preserve"> list of actions, in order of preference, that should be taken to eliminate or reduce risks.  The first option is al</w:t>
      </w:r>
      <w:r w:rsidR="00976872">
        <w:t>w</w:t>
      </w:r>
      <w:r>
        <w:t>ays to eliminate wherever possible, and the last option (i.e. when there is no other way to control the risks) is the use of Personal Protective Equipment (PPE).  The diagram below illustrates the hierarchy of controls:</w:t>
      </w:r>
    </w:p>
    <w:p w:rsidR="004365D2" w:rsidRDefault="004365D2" w:rsidP="004365D2"/>
    <w:p w:rsidR="004365D2" w:rsidRPr="004365D2" w:rsidRDefault="004365D2" w:rsidP="004365D2">
      <w:pPr>
        <w:jc w:val="center"/>
        <w:rPr>
          <w:rFonts w:ascii="Times New Roman" w:eastAsia="Times New Roman" w:hAnsi="Times New Roman"/>
        </w:rPr>
      </w:pPr>
      <w:r w:rsidRPr="004365D2">
        <w:rPr>
          <w:rFonts w:ascii="Times New Roman" w:eastAsia="Times New Roman" w:hAnsi="Times New Roman"/>
        </w:rPr>
        <w:fldChar w:fldCharType="begin"/>
      </w:r>
      <w:r w:rsidRPr="004365D2">
        <w:rPr>
          <w:rFonts w:ascii="Times New Roman" w:eastAsia="Times New Roman" w:hAnsi="Times New Roman"/>
        </w:rPr>
        <w:instrText xml:space="preserve"> INCLUDEPICTURE "/var/folders/ll/93879_mj57j61dpgp_fm684c0000gn/T/com.microsoft.Word/WebArchiveCopyPasteTempFiles/ISHN1217_F5_Welding.jpg?1512485603" \* MERGEFORMATINET </w:instrText>
      </w:r>
      <w:r w:rsidRPr="004365D2">
        <w:rPr>
          <w:rFonts w:ascii="Times New Roman" w:eastAsia="Times New Roman" w:hAnsi="Times New Roman"/>
        </w:rPr>
        <w:fldChar w:fldCharType="separate"/>
      </w:r>
      <w:r w:rsidRPr="004365D2">
        <w:rPr>
          <w:noProof/>
        </w:rPr>
        <w:drawing>
          <wp:inline distT="0" distB="0" distL="0" distR="0">
            <wp:extent cx="4156572" cy="2540000"/>
            <wp:effectExtent l="0" t="0" r="0" b="0"/>
            <wp:docPr id="1" name="Picture 1" descr="Follow the hazards control hierarchy to reduce welding ris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llow the hazards control hierarchy to reduce welding risks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04911" cy="2569539"/>
                    </a:xfrm>
                    <a:prstGeom prst="rect">
                      <a:avLst/>
                    </a:prstGeom>
                    <a:noFill/>
                    <a:ln>
                      <a:noFill/>
                    </a:ln>
                  </pic:spPr>
                </pic:pic>
              </a:graphicData>
            </a:graphic>
          </wp:inline>
        </w:drawing>
      </w:r>
      <w:r w:rsidRPr="004365D2">
        <w:rPr>
          <w:rFonts w:ascii="Times New Roman" w:eastAsia="Times New Roman" w:hAnsi="Times New Roman"/>
        </w:rPr>
        <w:fldChar w:fldCharType="end"/>
      </w:r>
    </w:p>
    <w:p w:rsidR="004365D2" w:rsidRPr="002742F3" w:rsidRDefault="004365D2" w:rsidP="004365D2"/>
    <w:p w:rsidR="00C30FA3" w:rsidRDefault="00C30FA3" w:rsidP="00C30FA3">
      <w:pPr>
        <w:rPr>
          <w:lang w:eastAsia="en-US"/>
        </w:rPr>
      </w:pPr>
    </w:p>
    <w:p w:rsidR="00284035" w:rsidRDefault="00284035">
      <w:pPr>
        <w:rPr>
          <w:lang w:eastAsia="en-US"/>
        </w:rPr>
      </w:pPr>
      <w:r>
        <w:rPr>
          <w:lang w:eastAsia="en-US"/>
        </w:rPr>
        <w:br w:type="page"/>
      </w:r>
    </w:p>
    <w:p w:rsidR="00976872" w:rsidRDefault="00976872" w:rsidP="00C30FA3">
      <w:pPr>
        <w:rPr>
          <w:lang w:eastAsia="en-US"/>
        </w:rPr>
      </w:pPr>
    </w:p>
    <w:p w:rsidR="00C30FA3" w:rsidRDefault="002742F3" w:rsidP="00C30FA3">
      <w:pPr>
        <w:rPr>
          <w:lang w:eastAsia="en-US"/>
        </w:rPr>
      </w:pPr>
      <w:r>
        <w:rPr>
          <w:lang w:eastAsia="en-US"/>
        </w:rPr>
        <w:t>Risk assessment</w:t>
      </w:r>
      <w:r w:rsidR="00C30FA3">
        <w:rPr>
          <w:lang w:eastAsia="en-US"/>
        </w:rPr>
        <w:t xml:space="preserve"> usually follows a five step </w:t>
      </w:r>
      <w:r>
        <w:rPr>
          <w:lang w:eastAsia="en-US"/>
        </w:rPr>
        <w:t>approach</w:t>
      </w:r>
      <w:r w:rsidR="00C30FA3">
        <w:rPr>
          <w:lang w:eastAsia="en-US"/>
        </w:rPr>
        <w:t>:</w:t>
      </w:r>
    </w:p>
    <w:p w:rsidR="00976872" w:rsidRDefault="00976872" w:rsidP="00C30FA3">
      <w:pPr>
        <w:rPr>
          <w:lang w:eastAsia="en-US"/>
        </w:rPr>
      </w:pPr>
    </w:p>
    <w:p w:rsidR="00976872" w:rsidRPr="003B0E59" w:rsidRDefault="00976872" w:rsidP="003B0E59">
      <w:pPr>
        <w:jc w:val="center"/>
        <w:rPr>
          <w:rFonts w:ascii="Times New Roman" w:eastAsia="Times New Roman" w:hAnsi="Times New Roman"/>
        </w:rPr>
      </w:pPr>
      <w:r w:rsidRPr="00976872">
        <w:rPr>
          <w:rFonts w:ascii="Times New Roman" w:eastAsia="Times New Roman" w:hAnsi="Times New Roman"/>
        </w:rPr>
        <w:fldChar w:fldCharType="begin"/>
      </w:r>
      <w:r w:rsidRPr="00976872">
        <w:rPr>
          <w:rFonts w:ascii="Times New Roman" w:eastAsia="Times New Roman" w:hAnsi="Times New Roman"/>
        </w:rPr>
        <w:instrText xml:space="preserve"> INCLUDEPICTURE "https://www.opentextbooks.org.hk/system/files/resource/10/10660/10673/media/image4.png" \* MERGEFORMATINET </w:instrText>
      </w:r>
      <w:r w:rsidRPr="00976872">
        <w:rPr>
          <w:rFonts w:ascii="Times New Roman" w:eastAsia="Times New Roman" w:hAnsi="Times New Roman"/>
        </w:rPr>
        <w:fldChar w:fldCharType="separate"/>
      </w:r>
      <w:r w:rsidRPr="00976872">
        <w:rPr>
          <w:rFonts w:ascii="Times New Roman" w:eastAsia="Times New Roman" w:hAnsi="Times New Roman"/>
          <w:noProof/>
        </w:rPr>
        <w:drawing>
          <wp:inline distT="0" distB="0" distL="0" distR="0">
            <wp:extent cx="4159625" cy="2438400"/>
            <wp:effectExtent l="0" t="0" r="6350" b="0"/>
            <wp:docPr id="2" name="Picture 2" descr="Five steps to risk assessment | Open Textbooks for Hong K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ve steps to risk assessment | Open Textbooks for Hong Ko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02115" cy="2521929"/>
                    </a:xfrm>
                    <a:prstGeom prst="rect">
                      <a:avLst/>
                    </a:prstGeom>
                    <a:noFill/>
                    <a:ln>
                      <a:noFill/>
                    </a:ln>
                  </pic:spPr>
                </pic:pic>
              </a:graphicData>
            </a:graphic>
          </wp:inline>
        </w:drawing>
      </w:r>
      <w:r w:rsidRPr="00976872">
        <w:rPr>
          <w:rFonts w:ascii="Times New Roman" w:eastAsia="Times New Roman" w:hAnsi="Times New Roman"/>
        </w:rPr>
        <w:fldChar w:fldCharType="end"/>
      </w:r>
    </w:p>
    <w:p w:rsidR="00976872" w:rsidRDefault="00976872" w:rsidP="00C30FA3">
      <w:pPr>
        <w:rPr>
          <w:lang w:eastAsia="en-US"/>
        </w:rPr>
      </w:pPr>
    </w:p>
    <w:p w:rsidR="004E2359" w:rsidRDefault="004E2359" w:rsidP="00C30FA3">
      <w:pPr>
        <w:rPr>
          <w:lang w:eastAsia="en-US"/>
        </w:rPr>
      </w:pPr>
    </w:p>
    <w:p w:rsidR="002742F3" w:rsidRDefault="00426105" w:rsidP="00C30FA3">
      <w:pPr>
        <w:pStyle w:val="ListParagraph"/>
        <w:numPr>
          <w:ilvl w:val="0"/>
          <w:numId w:val="1"/>
        </w:numPr>
      </w:pPr>
      <w:r>
        <w:t>Identify the hazards</w:t>
      </w:r>
      <w:r w:rsidR="002742F3">
        <w:t xml:space="preserve"> </w:t>
      </w:r>
    </w:p>
    <w:p w:rsidR="00C30FA3" w:rsidRDefault="002742F3" w:rsidP="002742F3">
      <w:pPr>
        <w:ind w:left="1440"/>
      </w:pPr>
      <w:r>
        <w:t>Think about anything that could impact on people (using equipment, electricity, potential for Covid 19 infection etc.)</w:t>
      </w:r>
    </w:p>
    <w:p w:rsidR="002742F3" w:rsidRDefault="002742F3" w:rsidP="00C30FA3">
      <w:pPr>
        <w:pStyle w:val="ListParagraph"/>
        <w:numPr>
          <w:ilvl w:val="0"/>
          <w:numId w:val="1"/>
        </w:numPr>
      </w:pPr>
      <w:r>
        <w:t>Decide who could be harmed and how</w:t>
      </w:r>
    </w:p>
    <w:p w:rsidR="002742F3" w:rsidRDefault="002742F3" w:rsidP="002742F3">
      <w:pPr>
        <w:ind w:left="1440"/>
      </w:pPr>
      <w:r>
        <w:t>Think about other groups that could be affected by your work activities as well as employees (e.g. visitors, contractors, the public)</w:t>
      </w:r>
    </w:p>
    <w:p w:rsidR="002742F3" w:rsidRDefault="002742F3" w:rsidP="002742F3">
      <w:pPr>
        <w:ind w:left="1440"/>
      </w:pPr>
      <w:r>
        <w:t>Is there anyone who is particularly at risk (e.g. pregnant people, people with disabilities, those in the high risk category for Covid 19, young people, the elderly)?</w:t>
      </w:r>
    </w:p>
    <w:p w:rsidR="00976872" w:rsidRDefault="002742F3" w:rsidP="002742F3">
      <w:pPr>
        <w:pStyle w:val="ListParagraph"/>
        <w:numPr>
          <w:ilvl w:val="0"/>
          <w:numId w:val="1"/>
        </w:numPr>
      </w:pPr>
      <w:r>
        <w:t>Evaluate the risks</w:t>
      </w:r>
      <w:r w:rsidR="00976872">
        <w:t xml:space="preserve"> and decide on precautions</w:t>
      </w:r>
      <w:r>
        <w:t xml:space="preserve"> </w:t>
      </w:r>
    </w:p>
    <w:p w:rsidR="002742F3" w:rsidRDefault="002941B7" w:rsidP="002742F3">
      <w:pPr>
        <w:ind w:left="1440"/>
      </w:pPr>
      <w:r>
        <w:t xml:space="preserve">Think about what you are already doing and whether there is anything else that can be done to further reduce the risks.  For example, would staff benefit from additional training? </w:t>
      </w:r>
      <w:r w:rsidR="00976872">
        <w:t>Do you need to amend any procedures</w:t>
      </w:r>
      <w:r w:rsidR="00B25604">
        <w:t>? Do you need to change the workplace layout?</w:t>
      </w:r>
    </w:p>
    <w:p w:rsidR="002941B7" w:rsidRDefault="002941B7" w:rsidP="002941B7">
      <w:pPr>
        <w:pStyle w:val="ListParagraph"/>
        <w:numPr>
          <w:ilvl w:val="0"/>
          <w:numId w:val="1"/>
        </w:numPr>
      </w:pPr>
      <w:r>
        <w:t xml:space="preserve">Record </w:t>
      </w:r>
      <w:r w:rsidR="0092681B">
        <w:t>your findings and implement them</w:t>
      </w:r>
    </w:p>
    <w:p w:rsidR="002941B7" w:rsidRDefault="002941B7" w:rsidP="002941B7">
      <w:pPr>
        <w:ind w:left="1440"/>
      </w:pPr>
      <w:r>
        <w:t>Write down what actions you need to take and make sure that they are allocated to someone who can make the relevant adjustments</w:t>
      </w:r>
    </w:p>
    <w:p w:rsidR="002941B7" w:rsidRDefault="002941B7" w:rsidP="002941B7">
      <w:pPr>
        <w:pStyle w:val="ListParagraph"/>
        <w:numPr>
          <w:ilvl w:val="0"/>
          <w:numId w:val="1"/>
        </w:numPr>
      </w:pPr>
      <w:r>
        <w:t xml:space="preserve">Review </w:t>
      </w:r>
      <w:r w:rsidR="0092681B">
        <w:t>your assessment and update if necessary</w:t>
      </w:r>
    </w:p>
    <w:p w:rsidR="003B0E59" w:rsidRDefault="002941B7" w:rsidP="003B0E59">
      <w:pPr>
        <w:ind w:left="1440"/>
      </w:pPr>
      <w:r>
        <w:t>Review the assessment to make sure that it remains valid, both on a regular basis (e.g. every 12 months) and/or when something changes, such as a change in work activities, revised guidance or an incident occurs</w:t>
      </w:r>
    </w:p>
    <w:p w:rsidR="003711F6" w:rsidRDefault="003711F6" w:rsidP="00284035">
      <w:pPr>
        <w:rPr>
          <w:bdr w:val="none" w:sz="0" w:space="0" w:color="auto" w:frame="1"/>
          <w:lang w:eastAsia="en-US"/>
        </w:rPr>
      </w:pPr>
    </w:p>
    <w:p w:rsidR="007D5827" w:rsidRDefault="007D5827" w:rsidP="007D5827">
      <w:pPr>
        <w:pStyle w:val="Heading2"/>
      </w:pPr>
      <w:bookmarkStart w:id="6" w:name="_Toc40173661"/>
      <w:r>
        <w:t>The use of Personal Protective Equ</w:t>
      </w:r>
      <w:r>
        <w:lastRenderedPageBreak/>
        <w:t>ipment (PPE)</w:t>
      </w:r>
      <w:r w:rsidR="00577C19">
        <w:t xml:space="preserve"> and face coverings</w:t>
      </w:r>
      <w:bookmarkEnd w:id="6"/>
    </w:p>
    <w:p w:rsidR="007D5827" w:rsidRDefault="007D5827" w:rsidP="007D5827">
      <w:pPr>
        <w:rPr>
          <w:lang w:eastAsia="en-US"/>
        </w:rPr>
      </w:pPr>
    </w:p>
    <w:p w:rsidR="007D5827" w:rsidRDefault="007D5827" w:rsidP="007D5827">
      <w:pPr>
        <w:rPr>
          <w:lang w:eastAsia="en-US"/>
        </w:rPr>
      </w:pPr>
      <w:r>
        <w:rPr>
          <w:lang w:eastAsia="en-US"/>
        </w:rPr>
        <w:t>Throughout the Covid 19 pandemic, there has been a lot of discussion around the use of PPE, and in particular the use of face masks.  Firstly, any PPE that is already in use (e.g. gloves, goggles, boots) should continue to be worn as normal, to ensure that non Covid related hazards are adequately controlled.</w:t>
      </w:r>
    </w:p>
    <w:p w:rsidR="007D5827" w:rsidRDefault="007D5827" w:rsidP="007D5827">
      <w:pPr>
        <w:rPr>
          <w:lang w:eastAsia="en-US"/>
        </w:rPr>
      </w:pPr>
    </w:p>
    <w:p w:rsidR="00577C19" w:rsidRPr="00577C19" w:rsidRDefault="007D5827" w:rsidP="007D5827">
      <w:pPr>
        <w:rPr>
          <w:rFonts w:cs="Helvetica Neue"/>
          <w:color w:val="000000"/>
        </w:rPr>
      </w:pPr>
      <w:r w:rsidRPr="00577C19">
        <w:rPr>
          <w:rFonts w:cs="Helvetica Neue"/>
          <w:color w:val="000000"/>
        </w:rPr>
        <w:t>The guidance published by the Government on 11</w:t>
      </w:r>
      <w:r w:rsidRPr="00577C19">
        <w:rPr>
          <w:rFonts w:cs="Helvetica Neue"/>
          <w:color w:val="000000"/>
          <w:vertAlign w:val="superscript"/>
        </w:rPr>
        <w:t>th</w:t>
      </w:r>
      <w:r w:rsidRPr="00577C19">
        <w:rPr>
          <w:rFonts w:cs="Helvetica Neue"/>
          <w:color w:val="000000"/>
        </w:rPr>
        <w:t xml:space="preserve"> May 2020 states that  “w</w:t>
      </w:r>
      <w:r w:rsidRPr="00577C19">
        <w:rPr>
          <w:rFonts w:cs="Helvetica Neue"/>
          <w:color w:val="000000"/>
        </w:rPr>
        <w:t>orkplaces should not encourage the precautionary use of</w:t>
      </w:r>
      <w:r w:rsidRPr="00577C19">
        <w:rPr>
          <w:rFonts w:cs="Helvetica Neue"/>
          <w:color w:val="000000"/>
        </w:rPr>
        <w:t xml:space="preserve"> </w:t>
      </w:r>
      <w:r w:rsidRPr="00577C19">
        <w:rPr>
          <w:rFonts w:cs="Helvetica Neue"/>
          <w:color w:val="000000"/>
        </w:rPr>
        <w:t>extra PPE to protect against COVID-19 outside clinical</w:t>
      </w:r>
      <w:r w:rsidRPr="00577C19">
        <w:rPr>
          <w:rFonts w:cs="Helvetica Neue"/>
          <w:color w:val="000000"/>
        </w:rPr>
        <w:t xml:space="preserve"> </w:t>
      </w:r>
      <w:r w:rsidRPr="00577C19">
        <w:rPr>
          <w:rFonts w:cs="Helvetica Neue"/>
          <w:color w:val="000000"/>
        </w:rPr>
        <w:t>settings or when responding to a suspected or confirmed</w:t>
      </w:r>
      <w:r w:rsidRPr="00577C19">
        <w:rPr>
          <w:rFonts w:cs="Helvetica Neue"/>
          <w:color w:val="000000"/>
        </w:rPr>
        <w:t xml:space="preserve"> </w:t>
      </w:r>
      <w:r w:rsidRPr="00577C19">
        <w:rPr>
          <w:rFonts w:cs="Helvetica Neue"/>
          <w:color w:val="000000"/>
        </w:rPr>
        <w:t>case of COVID-19</w:t>
      </w:r>
      <w:r w:rsidRPr="00577C19">
        <w:rPr>
          <w:rFonts w:cs="Helvetica Neue"/>
          <w:color w:val="000000"/>
        </w:rPr>
        <w:t>”.</w:t>
      </w:r>
    </w:p>
    <w:p w:rsidR="00284035" w:rsidRDefault="00284035" w:rsidP="007D5827">
      <w:pPr>
        <w:rPr>
          <w:rFonts w:cs="Helvetica Neue"/>
          <w:color w:val="000000"/>
        </w:rPr>
      </w:pPr>
    </w:p>
    <w:p w:rsidR="007D5827" w:rsidRDefault="00577C19" w:rsidP="007D5827">
      <w:pPr>
        <w:rPr>
          <w:lang w:eastAsia="en-US"/>
        </w:rPr>
      </w:pPr>
      <w:r w:rsidRPr="00577C19">
        <w:rPr>
          <w:rFonts w:cs="Helvetica Neue"/>
          <w:color w:val="000000"/>
        </w:rPr>
        <w:t xml:space="preserve">This means that the precautionary use of surgical face masks </w:t>
      </w:r>
      <w:r>
        <w:rPr>
          <w:rFonts w:cs="Helvetica Neue"/>
          <w:color w:val="000000"/>
        </w:rPr>
        <w:t xml:space="preserve">should be discouraged, so that supplies of the masks to key workers in clinical settings are not affected.  </w:t>
      </w:r>
      <w:r w:rsidR="007D5827">
        <w:rPr>
          <w:lang w:eastAsia="en-US"/>
        </w:rPr>
        <w:t xml:space="preserve">When completing a </w:t>
      </w:r>
      <w:hyperlink r:id="rId16" w:history="1">
        <w:r w:rsidR="007D5827" w:rsidRPr="008927DE">
          <w:rPr>
            <w:rStyle w:val="Hyperlink"/>
            <w:lang w:eastAsia="en-US"/>
          </w:rPr>
          <w:t>risk assessment</w:t>
        </w:r>
      </w:hyperlink>
      <w:r w:rsidR="007D5827">
        <w:rPr>
          <w:lang w:eastAsia="en-US"/>
        </w:rPr>
        <w:t xml:space="preserve"> for Covid 19</w:t>
      </w:r>
      <w:r w:rsidR="00B25604">
        <w:rPr>
          <w:lang w:eastAsia="en-US"/>
        </w:rPr>
        <w:t>,</w:t>
      </w:r>
      <w:r w:rsidR="007D5827">
        <w:rPr>
          <w:lang w:eastAsia="en-US"/>
        </w:rPr>
        <w:t xml:space="preserve"> </w:t>
      </w:r>
      <w:r>
        <w:rPr>
          <w:lang w:eastAsia="en-US"/>
        </w:rPr>
        <w:t>remember that</w:t>
      </w:r>
      <w:r w:rsidR="007D5827">
        <w:rPr>
          <w:lang w:eastAsia="en-US"/>
        </w:rPr>
        <w:t xml:space="preserve"> PPE should only be used when all other controls have been considered (working from home, social distancing, the use of barriers/screens, reduced numbers of people in the workplace</w:t>
      </w:r>
      <w:r>
        <w:rPr>
          <w:lang w:eastAsia="en-US"/>
        </w:rPr>
        <w:t>, reorganising desks</w:t>
      </w:r>
      <w:r w:rsidR="007D5827">
        <w:rPr>
          <w:lang w:eastAsia="en-US"/>
        </w:rPr>
        <w:t xml:space="preserve"> etc.)</w:t>
      </w:r>
      <w:r>
        <w:rPr>
          <w:lang w:eastAsia="en-US"/>
        </w:rPr>
        <w:t>.</w:t>
      </w:r>
    </w:p>
    <w:p w:rsidR="00577C19" w:rsidRDefault="00577C19" w:rsidP="007D5827">
      <w:pPr>
        <w:rPr>
          <w:lang w:eastAsia="en-US"/>
        </w:rPr>
      </w:pPr>
    </w:p>
    <w:p w:rsidR="00577C19" w:rsidRDefault="00577C19" w:rsidP="00577C19">
      <w:pPr>
        <w:rPr>
          <w:lang w:eastAsia="en-US"/>
        </w:rPr>
      </w:pPr>
      <w:r>
        <w:rPr>
          <w:lang w:eastAsia="en-US"/>
        </w:rPr>
        <w:t>The guidance does however go on to mention that face coverings may be useful in situations where people cannot adhere to the 2 metre social distancing rules.  A face covering (rather than a face mask) is simply something to cover the mouth and nose</w:t>
      </w:r>
      <w:r w:rsidR="00052B5A">
        <w:rPr>
          <w:lang w:eastAsia="en-US"/>
        </w:rPr>
        <w:t xml:space="preserve"> (often home made)</w:t>
      </w:r>
      <w:r>
        <w:rPr>
          <w:lang w:eastAsia="en-US"/>
        </w:rPr>
        <w:t xml:space="preserve"> to stop the individual wearing it from spreading the virus, for example if they already have it but are not yet symptomatic.  The wearing of face coverings is optional and they are not the same as PPE; anyone using a face covering needs to ensure that they:</w:t>
      </w:r>
    </w:p>
    <w:p w:rsidR="00577C19" w:rsidRDefault="00577C19" w:rsidP="00577C19">
      <w:pPr>
        <w:rPr>
          <w:lang w:eastAsia="en-US"/>
        </w:rPr>
      </w:pPr>
    </w:p>
    <w:p w:rsidR="00577C19" w:rsidRPr="00577C19" w:rsidRDefault="00577C19" w:rsidP="00577C19">
      <w:pPr>
        <w:pStyle w:val="Default"/>
        <w:numPr>
          <w:ilvl w:val="0"/>
          <w:numId w:val="14"/>
        </w:numPr>
        <w:spacing w:after="49"/>
        <w:rPr>
          <w:rFonts w:asciiTheme="minorHAnsi" w:hAnsiTheme="minorHAnsi" w:cstheme="minorHAnsi"/>
        </w:rPr>
      </w:pPr>
      <w:r w:rsidRPr="00577C19">
        <w:rPr>
          <w:rFonts w:asciiTheme="minorHAnsi" w:hAnsiTheme="minorHAnsi" w:cstheme="minorHAnsi"/>
        </w:rPr>
        <w:t xml:space="preserve">Wash </w:t>
      </w:r>
      <w:r>
        <w:rPr>
          <w:rFonts w:asciiTheme="minorHAnsi" w:hAnsiTheme="minorHAnsi" w:cstheme="minorHAnsi"/>
        </w:rPr>
        <w:t>their</w:t>
      </w:r>
      <w:r w:rsidRPr="00577C19">
        <w:rPr>
          <w:rFonts w:asciiTheme="minorHAnsi" w:hAnsiTheme="minorHAnsi" w:cstheme="minorHAnsi"/>
        </w:rPr>
        <w:t xml:space="preserve"> hands thoroughly with soap and water for</w:t>
      </w:r>
      <w:r w:rsidR="00052B5A">
        <w:rPr>
          <w:rFonts w:asciiTheme="minorHAnsi" w:hAnsiTheme="minorHAnsi" w:cstheme="minorHAnsi"/>
        </w:rPr>
        <w:t xml:space="preserve"> </w:t>
      </w:r>
      <w:r w:rsidRPr="00577C19">
        <w:rPr>
          <w:rFonts w:asciiTheme="minorHAnsi" w:hAnsiTheme="minorHAnsi" w:cstheme="minorHAnsi"/>
        </w:rPr>
        <w:t xml:space="preserve">20 seconds or use hand sanitiser before putting </w:t>
      </w:r>
      <w:r w:rsidR="00052B5A">
        <w:rPr>
          <w:rFonts w:asciiTheme="minorHAnsi" w:hAnsiTheme="minorHAnsi" w:cstheme="minorHAnsi"/>
        </w:rPr>
        <w:t>it</w:t>
      </w:r>
      <w:r w:rsidRPr="00577C19">
        <w:rPr>
          <w:rFonts w:asciiTheme="minorHAnsi" w:hAnsiTheme="minorHAnsi" w:cstheme="minorHAnsi"/>
        </w:rPr>
        <w:t xml:space="preserve"> on and after removing it </w:t>
      </w:r>
    </w:p>
    <w:p w:rsidR="00577C19" w:rsidRPr="00577C19" w:rsidRDefault="00284035" w:rsidP="00577C19">
      <w:pPr>
        <w:pStyle w:val="Default"/>
        <w:numPr>
          <w:ilvl w:val="0"/>
          <w:numId w:val="14"/>
        </w:numPr>
        <w:spacing w:after="49"/>
        <w:rPr>
          <w:rFonts w:asciiTheme="minorHAnsi" w:hAnsiTheme="minorHAnsi" w:cstheme="minorHAnsi"/>
        </w:rPr>
      </w:pPr>
      <w:r>
        <w:rPr>
          <w:rFonts w:asciiTheme="minorHAnsi" w:hAnsiTheme="minorHAnsi" w:cstheme="minorHAnsi"/>
        </w:rPr>
        <w:t>A</w:t>
      </w:r>
      <w:r w:rsidR="00577C19" w:rsidRPr="00577C19">
        <w:rPr>
          <w:rFonts w:asciiTheme="minorHAnsi" w:hAnsiTheme="minorHAnsi" w:cstheme="minorHAnsi"/>
        </w:rPr>
        <w:t xml:space="preserve">void touching </w:t>
      </w:r>
      <w:r>
        <w:rPr>
          <w:rFonts w:asciiTheme="minorHAnsi" w:hAnsiTheme="minorHAnsi" w:cstheme="minorHAnsi"/>
        </w:rPr>
        <w:t>the</w:t>
      </w:r>
      <w:r w:rsidR="00577C19" w:rsidRPr="00577C19">
        <w:rPr>
          <w:rFonts w:asciiTheme="minorHAnsi" w:hAnsiTheme="minorHAnsi" w:cstheme="minorHAnsi"/>
        </w:rPr>
        <w:t xml:space="preserve"> face</w:t>
      </w:r>
      <w:r>
        <w:rPr>
          <w:rFonts w:asciiTheme="minorHAnsi" w:hAnsiTheme="minorHAnsi" w:cstheme="minorHAnsi"/>
        </w:rPr>
        <w:t xml:space="preserve"> </w:t>
      </w:r>
      <w:r w:rsidR="00577C19" w:rsidRPr="00577C19">
        <w:rPr>
          <w:rFonts w:asciiTheme="minorHAnsi" w:hAnsiTheme="minorHAnsi" w:cstheme="minorHAnsi"/>
        </w:rPr>
        <w:t xml:space="preserve">or face covering, as </w:t>
      </w:r>
      <w:r>
        <w:rPr>
          <w:rFonts w:asciiTheme="minorHAnsi" w:hAnsiTheme="minorHAnsi" w:cstheme="minorHAnsi"/>
        </w:rPr>
        <w:t>this</w:t>
      </w:r>
      <w:r w:rsidR="00577C19" w:rsidRPr="00577C19">
        <w:rPr>
          <w:rFonts w:asciiTheme="minorHAnsi" w:hAnsiTheme="minorHAnsi" w:cstheme="minorHAnsi"/>
        </w:rPr>
        <w:t xml:space="preserve"> could contaminate them with</w:t>
      </w:r>
      <w:r>
        <w:rPr>
          <w:rFonts w:asciiTheme="minorHAnsi" w:hAnsiTheme="minorHAnsi" w:cstheme="minorHAnsi"/>
        </w:rPr>
        <w:t xml:space="preserve"> </w:t>
      </w:r>
      <w:r w:rsidR="00577C19" w:rsidRPr="00577C19">
        <w:rPr>
          <w:rFonts w:asciiTheme="minorHAnsi" w:hAnsiTheme="minorHAnsi" w:cstheme="minorHAnsi"/>
        </w:rPr>
        <w:t xml:space="preserve">germs from </w:t>
      </w:r>
      <w:r>
        <w:rPr>
          <w:rFonts w:asciiTheme="minorHAnsi" w:hAnsiTheme="minorHAnsi" w:cstheme="minorHAnsi"/>
        </w:rPr>
        <w:t xml:space="preserve">the </w:t>
      </w:r>
      <w:r w:rsidR="00577C19" w:rsidRPr="00577C19">
        <w:rPr>
          <w:rFonts w:asciiTheme="minorHAnsi" w:hAnsiTheme="minorHAnsi" w:cstheme="minorHAnsi"/>
        </w:rPr>
        <w:t>hands</w:t>
      </w:r>
    </w:p>
    <w:p w:rsidR="00577C19" w:rsidRPr="00577C19" w:rsidRDefault="00577C19" w:rsidP="00577C19">
      <w:pPr>
        <w:pStyle w:val="Default"/>
        <w:numPr>
          <w:ilvl w:val="0"/>
          <w:numId w:val="14"/>
        </w:numPr>
        <w:spacing w:after="49"/>
        <w:rPr>
          <w:rFonts w:asciiTheme="minorHAnsi" w:hAnsiTheme="minorHAnsi" w:cstheme="minorHAnsi"/>
        </w:rPr>
      </w:pPr>
      <w:r w:rsidRPr="00577C19">
        <w:rPr>
          <w:rFonts w:asciiTheme="minorHAnsi" w:hAnsiTheme="minorHAnsi" w:cstheme="minorHAnsi"/>
        </w:rPr>
        <w:t xml:space="preserve">Change </w:t>
      </w:r>
      <w:r w:rsidR="00284035">
        <w:rPr>
          <w:rFonts w:asciiTheme="minorHAnsi" w:hAnsiTheme="minorHAnsi" w:cstheme="minorHAnsi"/>
        </w:rPr>
        <w:t>the</w:t>
      </w:r>
      <w:r w:rsidRPr="00577C19">
        <w:rPr>
          <w:rFonts w:asciiTheme="minorHAnsi" w:hAnsiTheme="minorHAnsi" w:cstheme="minorHAnsi"/>
        </w:rPr>
        <w:t xml:space="preserve"> face covering if it becomes damp or</w:t>
      </w:r>
      <w:r w:rsidR="00284035">
        <w:rPr>
          <w:rFonts w:asciiTheme="minorHAnsi" w:hAnsiTheme="minorHAnsi" w:cstheme="minorHAnsi"/>
        </w:rPr>
        <w:t xml:space="preserve"> </w:t>
      </w:r>
      <w:r w:rsidRPr="00577C19">
        <w:rPr>
          <w:rFonts w:asciiTheme="minorHAnsi" w:hAnsiTheme="minorHAnsi" w:cstheme="minorHAnsi"/>
        </w:rPr>
        <w:t xml:space="preserve">if </w:t>
      </w:r>
      <w:r w:rsidR="00284035">
        <w:rPr>
          <w:rFonts w:asciiTheme="minorHAnsi" w:hAnsiTheme="minorHAnsi" w:cstheme="minorHAnsi"/>
        </w:rPr>
        <w:t>they have</w:t>
      </w:r>
      <w:r w:rsidRPr="00577C19">
        <w:rPr>
          <w:rFonts w:asciiTheme="minorHAnsi" w:hAnsiTheme="minorHAnsi" w:cstheme="minorHAnsi"/>
        </w:rPr>
        <w:t xml:space="preserve"> touched it</w:t>
      </w:r>
    </w:p>
    <w:p w:rsidR="00577C19" w:rsidRPr="00577C19" w:rsidRDefault="00577C19" w:rsidP="00577C19">
      <w:pPr>
        <w:pStyle w:val="Default"/>
        <w:numPr>
          <w:ilvl w:val="0"/>
          <w:numId w:val="14"/>
        </w:numPr>
        <w:spacing w:after="49"/>
        <w:rPr>
          <w:rFonts w:asciiTheme="minorHAnsi" w:hAnsiTheme="minorHAnsi" w:cstheme="minorHAnsi"/>
        </w:rPr>
      </w:pPr>
      <w:r w:rsidRPr="00577C19">
        <w:rPr>
          <w:rFonts w:asciiTheme="minorHAnsi" w:hAnsiTheme="minorHAnsi" w:cstheme="minorHAnsi"/>
        </w:rPr>
        <w:t xml:space="preserve">Continue </w:t>
      </w:r>
      <w:r w:rsidR="00284035">
        <w:rPr>
          <w:rFonts w:asciiTheme="minorHAnsi" w:hAnsiTheme="minorHAnsi" w:cstheme="minorHAnsi"/>
        </w:rPr>
        <w:t>with regular handwashing</w:t>
      </w:r>
    </w:p>
    <w:p w:rsidR="00577C19" w:rsidRPr="00577C19" w:rsidRDefault="00577C19" w:rsidP="00577C19">
      <w:pPr>
        <w:pStyle w:val="Default"/>
        <w:numPr>
          <w:ilvl w:val="0"/>
          <w:numId w:val="14"/>
        </w:numPr>
        <w:spacing w:after="49"/>
        <w:rPr>
          <w:rFonts w:asciiTheme="minorHAnsi" w:hAnsiTheme="minorHAnsi" w:cstheme="minorHAnsi"/>
        </w:rPr>
      </w:pPr>
      <w:r w:rsidRPr="00577C19">
        <w:rPr>
          <w:rFonts w:asciiTheme="minorHAnsi" w:hAnsiTheme="minorHAnsi" w:cstheme="minorHAnsi"/>
        </w:rPr>
        <w:t xml:space="preserve">Change and wash </w:t>
      </w:r>
      <w:r w:rsidR="00284035">
        <w:rPr>
          <w:rFonts w:asciiTheme="minorHAnsi" w:hAnsiTheme="minorHAnsi" w:cstheme="minorHAnsi"/>
        </w:rPr>
        <w:t>the</w:t>
      </w:r>
      <w:r w:rsidRPr="00577C19">
        <w:rPr>
          <w:rFonts w:asciiTheme="minorHAnsi" w:hAnsiTheme="minorHAnsi" w:cstheme="minorHAnsi"/>
        </w:rPr>
        <w:t xml:space="preserve"> face covering daily</w:t>
      </w:r>
    </w:p>
    <w:p w:rsidR="00577C19" w:rsidRPr="00577C19" w:rsidRDefault="00577C19" w:rsidP="00577C19">
      <w:pPr>
        <w:pStyle w:val="Default"/>
        <w:numPr>
          <w:ilvl w:val="0"/>
          <w:numId w:val="14"/>
        </w:numPr>
        <w:spacing w:after="49"/>
        <w:rPr>
          <w:rFonts w:asciiTheme="minorHAnsi" w:hAnsiTheme="minorHAnsi" w:cstheme="minorHAnsi"/>
        </w:rPr>
      </w:pPr>
      <w:r w:rsidRPr="00577C19">
        <w:rPr>
          <w:rFonts w:asciiTheme="minorHAnsi" w:hAnsiTheme="minorHAnsi" w:cstheme="minorHAnsi"/>
        </w:rPr>
        <w:t>If the material is washable, wash in line with manufacturer’s instructions. If it’s not washable, dispose of</w:t>
      </w:r>
      <w:r w:rsidR="00284035">
        <w:rPr>
          <w:rFonts w:asciiTheme="minorHAnsi" w:hAnsiTheme="minorHAnsi" w:cstheme="minorHAnsi"/>
        </w:rPr>
        <w:t xml:space="preserve"> </w:t>
      </w:r>
      <w:r w:rsidRPr="00577C19">
        <w:rPr>
          <w:rFonts w:asciiTheme="minorHAnsi" w:hAnsiTheme="minorHAnsi" w:cstheme="minorHAnsi"/>
        </w:rPr>
        <w:t xml:space="preserve">it carefully in </w:t>
      </w:r>
      <w:r w:rsidR="00284035">
        <w:rPr>
          <w:rFonts w:asciiTheme="minorHAnsi" w:hAnsiTheme="minorHAnsi" w:cstheme="minorHAnsi"/>
        </w:rPr>
        <w:t>the</w:t>
      </w:r>
      <w:r w:rsidR="00052B5A">
        <w:rPr>
          <w:rFonts w:asciiTheme="minorHAnsi" w:hAnsiTheme="minorHAnsi" w:cstheme="minorHAnsi"/>
        </w:rPr>
        <w:t>ir</w:t>
      </w:r>
      <w:r w:rsidRPr="00577C19">
        <w:rPr>
          <w:rFonts w:asciiTheme="minorHAnsi" w:hAnsiTheme="minorHAnsi" w:cstheme="minorHAnsi"/>
        </w:rPr>
        <w:t xml:space="preserve"> usual waste</w:t>
      </w:r>
    </w:p>
    <w:p w:rsidR="00577C19" w:rsidRPr="00577C19" w:rsidRDefault="00577C19" w:rsidP="00577C19">
      <w:pPr>
        <w:pStyle w:val="Default"/>
        <w:numPr>
          <w:ilvl w:val="0"/>
          <w:numId w:val="14"/>
        </w:numPr>
        <w:rPr>
          <w:rFonts w:asciiTheme="minorHAnsi" w:hAnsiTheme="minorHAnsi" w:cstheme="minorHAnsi"/>
        </w:rPr>
      </w:pPr>
      <w:r w:rsidRPr="00577C19">
        <w:rPr>
          <w:rFonts w:asciiTheme="minorHAnsi" w:hAnsiTheme="minorHAnsi" w:cstheme="minorHAnsi"/>
        </w:rPr>
        <w:t>Practise social distancing wherever possible</w:t>
      </w:r>
    </w:p>
    <w:p w:rsidR="007D5827" w:rsidRDefault="007D5827" w:rsidP="00284035"/>
    <w:p w:rsidR="003B0E59" w:rsidRDefault="003B0E59" w:rsidP="003B0E59">
      <w:pPr>
        <w:pStyle w:val="Heading2"/>
      </w:pPr>
      <w:bookmarkStart w:id="7" w:name="_Toc40173662"/>
      <w:r>
        <w:t xml:space="preserve">Risk assessment for returning to work during </w:t>
      </w:r>
      <w:r w:rsidR="007D5827">
        <w:t xml:space="preserve">the </w:t>
      </w:r>
      <w:r>
        <w:t>Covid 19 pandemic</w:t>
      </w:r>
      <w:bookmarkEnd w:id="7"/>
    </w:p>
    <w:p w:rsidR="003B0E59" w:rsidRDefault="003B0E59" w:rsidP="003B0E59">
      <w:pPr>
        <w:rPr>
          <w:lang w:eastAsia="en-US"/>
        </w:rPr>
      </w:pPr>
    </w:p>
    <w:p w:rsidR="003B0E59" w:rsidRDefault="003B0E59" w:rsidP="003B0E59">
      <w:pPr>
        <w:rPr>
          <w:lang w:eastAsia="en-US"/>
        </w:rPr>
      </w:pPr>
      <w:r>
        <w:rPr>
          <w:lang w:eastAsia="en-US"/>
        </w:rPr>
        <w:t xml:space="preserve">When looking at the return to work, as an employer there is a lot that you need to think about.  </w:t>
      </w:r>
      <w:r w:rsidR="00FE7DA6">
        <w:rPr>
          <w:lang w:eastAsia="en-US"/>
        </w:rPr>
        <w:t>Listed below are a range of items for consideration</w:t>
      </w:r>
      <w:r w:rsidR="008927DE">
        <w:rPr>
          <w:lang w:eastAsia="en-US"/>
        </w:rPr>
        <w:t xml:space="preserve"> when completing your </w:t>
      </w:r>
      <w:hyperlink r:id="rId17" w:history="1">
        <w:r w:rsidR="008927DE" w:rsidRPr="008927DE">
          <w:rPr>
            <w:rStyle w:val="Hyperlink"/>
            <w:lang w:eastAsia="en-US"/>
          </w:rPr>
          <w:t>risk assessment</w:t>
        </w:r>
      </w:hyperlink>
      <w:r w:rsidR="00FE7DA6">
        <w:rPr>
          <w:lang w:eastAsia="en-US"/>
        </w:rPr>
        <w:t>, including those specific to Covid 19 and other items that need to be considered under ‘business as usual’.</w:t>
      </w:r>
    </w:p>
    <w:p w:rsidR="003B0E59" w:rsidRDefault="003B0E59" w:rsidP="003B0E59">
      <w:pPr>
        <w:rPr>
          <w:lang w:eastAsia="en-US"/>
        </w:rPr>
      </w:pPr>
    </w:p>
    <w:p w:rsidR="003B0E59" w:rsidRDefault="003B0E59" w:rsidP="003B0E59">
      <w:pPr>
        <w:rPr>
          <w:lang w:eastAsia="en-US"/>
        </w:rPr>
      </w:pPr>
      <w:r>
        <w:rPr>
          <w:lang w:eastAsia="en-US"/>
        </w:rPr>
        <w:t>For clarity we have divided these into two sections:</w:t>
      </w:r>
    </w:p>
    <w:p w:rsidR="003B0E59" w:rsidRDefault="003B0E59" w:rsidP="003B0E59">
      <w:pPr>
        <w:pStyle w:val="ListParagraph"/>
        <w:numPr>
          <w:ilvl w:val="0"/>
          <w:numId w:val="3"/>
        </w:numPr>
        <w:rPr>
          <w:lang w:eastAsia="en-US"/>
        </w:rPr>
      </w:pPr>
      <w:r>
        <w:rPr>
          <w:lang w:eastAsia="en-US"/>
        </w:rPr>
        <w:t xml:space="preserve">Premises related </w:t>
      </w:r>
    </w:p>
    <w:p w:rsidR="003B0E59" w:rsidRDefault="003B0E59" w:rsidP="003B0E59">
      <w:pPr>
        <w:pStyle w:val="ListParagraph"/>
        <w:numPr>
          <w:ilvl w:val="0"/>
          <w:numId w:val="3"/>
        </w:numPr>
        <w:rPr>
          <w:lang w:eastAsia="en-US"/>
        </w:rPr>
      </w:pPr>
      <w:r>
        <w:rPr>
          <w:lang w:eastAsia="en-US"/>
        </w:rPr>
        <w:lastRenderedPageBreak/>
        <w:t>People related</w:t>
      </w:r>
    </w:p>
    <w:p w:rsidR="00052B5A" w:rsidRDefault="00052B5A">
      <w:pPr>
        <w:rPr>
          <w:lang w:eastAsia="en-US"/>
        </w:rPr>
      </w:pPr>
      <w:r>
        <w:rPr>
          <w:lang w:eastAsia="en-US"/>
        </w:rPr>
        <w:br w:type="page"/>
      </w:r>
    </w:p>
    <w:p w:rsidR="00667CE1" w:rsidRDefault="00667CE1" w:rsidP="00052B5A">
      <w:pPr>
        <w:rPr>
          <w:lang w:eastAsia="en-US"/>
        </w:rPr>
      </w:pPr>
    </w:p>
    <w:p w:rsidR="003B0E59" w:rsidRDefault="003B0E59" w:rsidP="003B0E59">
      <w:pPr>
        <w:pStyle w:val="Heading3"/>
        <w:rPr>
          <w:lang w:eastAsia="en-US"/>
        </w:rPr>
      </w:pPr>
      <w:bookmarkStart w:id="8" w:name="_Toc40173663"/>
      <w:r>
        <w:rPr>
          <w:lang w:eastAsia="en-US"/>
        </w:rPr>
        <w:t>Premises related</w:t>
      </w:r>
      <w:bookmarkEnd w:id="8"/>
    </w:p>
    <w:p w:rsidR="003B0E59" w:rsidRDefault="003B0E59" w:rsidP="003B0E59">
      <w:pPr>
        <w:rPr>
          <w:lang w:eastAsia="en-US"/>
        </w:rPr>
      </w:pPr>
    </w:p>
    <w:p w:rsidR="003B0E59" w:rsidRDefault="003B0E59" w:rsidP="003B0E59">
      <w:pPr>
        <w:rPr>
          <w:lang w:eastAsia="en-US"/>
        </w:rPr>
      </w:pPr>
      <w:r>
        <w:rPr>
          <w:lang w:eastAsia="en-US"/>
        </w:rPr>
        <w:t>Below are a list of items that need to be considered when reoccupying a business premises.  We have listed them in a checklist format for ease of use</w:t>
      </w:r>
      <w:r w:rsidR="00EE3C69">
        <w:rPr>
          <w:lang w:eastAsia="en-US"/>
        </w:rPr>
        <w:t xml:space="preserve">.  These can be used to guide your thinking when completing the </w:t>
      </w:r>
      <w:hyperlink r:id="rId18" w:history="1">
        <w:r w:rsidR="00EE3C69" w:rsidRPr="008927DE">
          <w:rPr>
            <w:rStyle w:val="Hyperlink"/>
            <w:i/>
            <w:iCs/>
            <w:lang w:eastAsia="en-US"/>
          </w:rPr>
          <w:t>risk assessment</w:t>
        </w:r>
      </w:hyperlink>
      <w:r w:rsidR="00EE3C69" w:rsidRPr="00933AEF">
        <w:rPr>
          <w:color w:val="4472C4" w:themeColor="accent1"/>
          <w:lang w:eastAsia="en-US"/>
        </w:rPr>
        <w:t xml:space="preserve"> </w:t>
      </w:r>
      <w:r w:rsidR="00EE3C69">
        <w:rPr>
          <w:lang w:eastAsia="en-US"/>
        </w:rPr>
        <w:t>for your organisation’s circumstances</w:t>
      </w:r>
      <w:r>
        <w:rPr>
          <w:lang w:eastAsia="en-US"/>
        </w:rPr>
        <w:t>:</w:t>
      </w:r>
    </w:p>
    <w:p w:rsidR="003B0E59" w:rsidRDefault="003B0E59" w:rsidP="003B0E59">
      <w:pPr>
        <w:rPr>
          <w:lang w:eastAsia="en-US"/>
        </w:rPr>
      </w:pPr>
    </w:p>
    <w:tbl>
      <w:tblPr>
        <w:tblStyle w:val="TableGrid"/>
        <w:tblW w:w="0" w:type="auto"/>
        <w:tblLook w:val="04A0" w:firstRow="1" w:lastRow="0" w:firstColumn="1" w:lastColumn="0" w:noHBand="0" w:noVBand="1"/>
      </w:tblPr>
      <w:tblGrid>
        <w:gridCol w:w="5240"/>
        <w:gridCol w:w="3775"/>
      </w:tblGrid>
      <w:tr w:rsidR="003B0E59" w:rsidTr="003B0E59">
        <w:tc>
          <w:tcPr>
            <w:tcW w:w="5240" w:type="dxa"/>
            <w:shd w:val="clear" w:color="auto" w:fill="E7E6E6" w:themeFill="background2"/>
          </w:tcPr>
          <w:p w:rsidR="003B0E59" w:rsidRPr="003B0E59" w:rsidRDefault="003B0E59" w:rsidP="003B0E59">
            <w:pPr>
              <w:rPr>
                <w:i/>
                <w:iCs/>
                <w:lang w:eastAsia="en-US"/>
              </w:rPr>
            </w:pPr>
            <w:r w:rsidRPr="003B0E59">
              <w:rPr>
                <w:i/>
                <w:iCs/>
                <w:lang w:eastAsia="en-US"/>
              </w:rPr>
              <w:t>Premises related considerations:</w:t>
            </w:r>
          </w:p>
        </w:tc>
        <w:tc>
          <w:tcPr>
            <w:tcW w:w="3775" w:type="dxa"/>
            <w:shd w:val="clear" w:color="auto" w:fill="E7E6E6" w:themeFill="background2"/>
          </w:tcPr>
          <w:p w:rsidR="003B0E59" w:rsidRPr="003B0E59" w:rsidRDefault="003B0E59" w:rsidP="003B0E59">
            <w:pPr>
              <w:rPr>
                <w:i/>
                <w:iCs/>
                <w:lang w:eastAsia="en-US"/>
              </w:rPr>
            </w:pPr>
            <w:r w:rsidRPr="003B0E59">
              <w:rPr>
                <w:i/>
                <w:iCs/>
                <w:lang w:eastAsia="en-US"/>
              </w:rPr>
              <w:t>Comments:</w:t>
            </w:r>
          </w:p>
        </w:tc>
      </w:tr>
      <w:tr w:rsidR="003B0E59" w:rsidTr="003B0E59">
        <w:tc>
          <w:tcPr>
            <w:tcW w:w="5240" w:type="dxa"/>
          </w:tcPr>
          <w:p w:rsidR="001264EA" w:rsidRPr="001264EA" w:rsidRDefault="003B0E59" w:rsidP="003B0E59">
            <w:pPr>
              <w:rPr>
                <w:lang w:eastAsia="en-US"/>
              </w:rPr>
            </w:pPr>
            <w:r>
              <w:rPr>
                <w:lang w:eastAsia="en-US"/>
              </w:rPr>
              <w:t>Have fire alarms and emergency lighting systems been tested in line with regulatory requirements?</w:t>
            </w:r>
          </w:p>
        </w:tc>
        <w:tc>
          <w:tcPr>
            <w:tcW w:w="3775" w:type="dxa"/>
          </w:tcPr>
          <w:p w:rsidR="003B0E59" w:rsidRDefault="003B0E59" w:rsidP="003B0E59">
            <w:pPr>
              <w:rPr>
                <w:lang w:eastAsia="en-US"/>
              </w:rPr>
            </w:pPr>
          </w:p>
        </w:tc>
      </w:tr>
      <w:tr w:rsidR="006B41F9" w:rsidTr="003B0E59">
        <w:tc>
          <w:tcPr>
            <w:tcW w:w="5240" w:type="dxa"/>
          </w:tcPr>
          <w:p w:rsidR="006B41F9" w:rsidRDefault="006B41F9" w:rsidP="003B0E59">
            <w:pPr>
              <w:rPr>
                <w:lang w:eastAsia="en-US"/>
              </w:rPr>
            </w:pPr>
            <w:r>
              <w:rPr>
                <w:lang w:eastAsia="en-US"/>
              </w:rPr>
              <w:t>Have all water quality tests/monitoring  been completed?</w:t>
            </w:r>
          </w:p>
        </w:tc>
        <w:tc>
          <w:tcPr>
            <w:tcW w:w="3775" w:type="dxa"/>
          </w:tcPr>
          <w:p w:rsidR="006B41F9" w:rsidRDefault="006B41F9" w:rsidP="003B0E59">
            <w:pPr>
              <w:rPr>
                <w:lang w:eastAsia="en-US"/>
              </w:rPr>
            </w:pPr>
          </w:p>
        </w:tc>
      </w:tr>
      <w:tr w:rsidR="003B0E59" w:rsidTr="003B0E59">
        <w:tc>
          <w:tcPr>
            <w:tcW w:w="5240" w:type="dxa"/>
          </w:tcPr>
          <w:p w:rsidR="003B0E59" w:rsidRDefault="00472BA5" w:rsidP="003B0E59">
            <w:pPr>
              <w:rPr>
                <w:lang w:eastAsia="en-US"/>
              </w:rPr>
            </w:pPr>
            <w:r>
              <w:rPr>
                <w:lang w:eastAsia="en-US"/>
              </w:rPr>
              <w:t>Are fire extinguishers present and servicing up to date?</w:t>
            </w:r>
          </w:p>
        </w:tc>
        <w:tc>
          <w:tcPr>
            <w:tcW w:w="3775" w:type="dxa"/>
          </w:tcPr>
          <w:p w:rsidR="003B0E59" w:rsidRDefault="003B0E59" w:rsidP="003B0E59">
            <w:pPr>
              <w:rPr>
                <w:lang w:eastAsia="en-US"/>
              </w:rPr>
            </w:pPr>
          </w:p>
        </w:tc>
      </w:tr>
      <w:tr w:rsidR="003B0E59" w:rsidTr="003B0E59">
        <w:tc>
          <w:tcPr>
            <w:tcW w:w="5240" w:type="dxa"/>
          </w:tcPr>
          <w:p w:rsidR="003B0E59" w:rsidRDefault="00472BA5" w:rsidP="003B0E59">
            <w:pPr>
              <w:rPr>
                <w:lang w:eastAsia="en-US"/>
              </w:rPr>
            </w:pPr>
            <w:r>
              <w:rPr>
                <w:lang w:eastAsia="en-US"/>
              </w:rPr>
              <w:t>Are security passes still active?</w:t>
            </w:r>
          </w:p>
        </w:tc>
        <w:tc>
          <w:tcPr>
            <w:tcW w:w="3775" w:type="dxa"/>
          </w:tcPr>
          <w:p w:rsidR="003B0E59" w:rsidRDefault="003B0E59" w:rsidP="003B0E59">
            <w:pPr>
              <w:rPr>
                <w:lang w:eastAsia="en-US"/>
              </w:rPr>
            </w:pPr>
          </w:p>
        </w:tc>
      </w:tr>
      <w:tr w:rsidR="006B41F9" w:rsidTr="003B0E59">
        <w:tc>
          <w:tcPr>
            <w:tcW w:w="5240" w:type="dxa"/>
          </w:tcPr>
          <w:p w:rsidR="006B41F9" w:rsidRDefault="006B41F9" w:rsidP="003B0E59">
            <w:pPr>
              <w:rPr>
                <w:lang w:eastAsia="en-US"/>
              </w:rPr>
            </w:pPr>
            <w:r>
              <w:rPr>
                <w:lang w:eastAsia="en-US"/>
              </w:rPr>
              <w:t>Have you advised your insurance company that the business premises is being reoccupied?</w:t>
            </w:r>
          </w:p>
        </w:tc>
        <w:tc>
          <w:tcPr>
            <w:tcW w:w="3775" w:type="dxa"/>
          </w:tcPr>
          <w:p w:rsidR="006B41F9" w:rsidRDefault="006B41F9" w:rsidP="003B0E59">
            <w:pPr>
              <w:rPr>
                <w:lang w:eastAsia="en-US"/>
              </w:rPr>
            </w:pPr>
          </w:p>
        </w:tc>
      </w:tr>
      <w:tr w:rsidR="003B0E59" w:rsidTr="003B0E59">
        <w:tc>
          <w:tcPr>
            <w:tcW w:w="5240" w:type="dxa"/>
          </w:tcPr>
          <w:p w:rsidR="003B0E59" w:rsidRDefault="00472BA5" w:rsidP="003B0E59">
            <w:pPr>
              <w:rPr>
                <w:lang w:eastAsia="en-US"/>
              </w:rPr>
            </w:pPr>
            <w:r>
              <w:rPr>
                <w:lang w:eastAsia="en-US"/>
              </w:rPr>
              <w:t>Is PAT testing up to date?</w:t>
            </w:r>
          </w:p>
        </w:tc>
        <w:tc>
          <w:tcPr>
            <w:tcW w:w="3775" w:type="dxa"/>
          </w:tcPr>
          <w:p w:rsidR="003B0E59" w:rsidRDefault="003B0E59" w:rsidP="003B0E59">
            <w:pPr>
              <w:rPr>
                <w:lang w:eastAsia="en-US"/>
              </w:rPr>
            </w:pPr>
          </w:p>
        </w:tc>
      </w:tr>
      <w:tr w:rsidR="003B0E59" w:rsidTr="003B0E59">
        <w:tc>
          <w:tcPr>
            <w:tcW w:w="5240" w:type="dxa"/>
          </w:tcPr>
          <w:p w:rsidR="003B0E59" w:rsidRDefault="00472BA5" w:rsidP="003B0E59">
            <w:pPr>
              <w:rPr>
                <w:lang w:eastAsia="en-US"/>
              </w:rPr>
            </w:pPr>
            <w:r>
              <w:rPr>
                <w:lang w:eastAsia="en-US"/>
              </w:rPr>
              <w:t>Have statutory tests/inspections been completed under LOLER/PUWER regulations</w:t>
            </w:r>
            <w:r w:rsidR="00B25604">
              <w:rPr>
                <w:lang w:eastAsia="en-US"/>
              </w:rPr>
              <w:t xml:space="preserve"> etc.</w:t>
            </w:r>
            <w:r>
              <w:rPr>
                <w:lang w:eastAsia="en-US"/>
              </w:rPr>
              <w:t xml:space="preserve"> (e.g. lifts, forklift trucks, other equipment)?</w:t>
            </w:r>
          </w:p>
        </w:tc>
        <w:tc>
          <w:tcPr>
            <w:tcW w:w="3775" w:type="dxa"/>
          </w:tcPr>
          <w:p w:rsidR="003B0E59" w:rsidRDefault="003B0E59" w:rsidP="003B0E59">
            <w:pPr>
              <w:rPr>
                <w:lang w:eastAsia="en-US"/>
              </w:rPr>
            </w:pPr>
          </w:p>
        </w:tc>
      </w:tr>
      <w:tr w:rsidR="003B0E59" w:rsidTr="003B0E59">
        <w:tc>
          <w:tcPr>
            <w:tcW w:w="5240" w:type="dxa"/>
          </w:tcPr>
          <w:p w:rsidR="003B0E59" w:rsidRDefault="00472BA5" w:rsidP="003B0E59">
            <w:pPr>
              <w:rPr>
                <w:lang w:eastAsia="en-US"/>
              </w:rPr>
            </w:pPr>
            <w:r>
              <w:rPr>
                <w:lang w:eastAsia="en-US"/>
              </w:rPr>
              <w:t>Are waste removal contracts in place/reinstated?</w:t>
            </w:r>
          </w:p>
        </w:tc>
        <w:tc>
          <w:tcPr>
            <w:tcW w:w="3775" w:type="dxa"/>
          </w:tcPr>
          <w:p w:rsidR="003B0E59" w:rsidRDefault="003B0E59" w:rsidP="003B0E59">
            <w:pPr>
              <w:rPr>
                <w:lang w:eastAsia="en-US"/>
              </w:rPr>
            </w:pPr>
          </w:p>
        </w:tc>
      </w:tr>
      <w:tr w:rsidR="003B0E59" w:rsidTr="003B0E59">
        <w:tc>
          <w:tcPr>
            <w:tcW w:w="5240" w:type="dxa"/>
          </w:tcPr>
          <w:p w:rsidR="003B0E59" w:rsidRDefault="00472BA5" w:rsidP="003B0E59">
            <w:pPr>
              <w:rPr>
                <w:lang w:eastAsia="en-US"/>
              </w:rPr>
            </w:pPr>
            <w:r>
              <w:rPr>
                <w:lang w:eastAsia="en-US"/>
              </w:rPr>
              <w:t>Are pest control contracts in place/reinstated?</w:t>
            </w:r>
          </w:p>
        </w:tc>
        <w:tc>
          <w:tcPr>
            <w:tcW w:w="3775" w:type="dxa"/>
          </w:tcPr>
          <w:p w:rsidR="003B0E59" w:rsidRDefault="003B0E59" w:rsidP="003B0E59">
            <w:pPr>
              <w:rPr>
                <w:lang w:eastAsia="en-US"/>
              </w:rPr>
            </w:pPr>
          </w:p>
        </w:tc>
      </w:tr>
      <w:tr w:rsidR="006B41F9" w:rsidTr="003B0E59">
        <w:tc>
          <w:tcPr>
            <w:tcW w:w="5240" w:type="dxa"/>
          </w:tcPr>
          <w:p w:rsidR="006B41F9" w:rsidRDefault="006B41F9" w:rsidP="003B0E59">
            <w:pPr>
              <w:rPr>
                <w:lang w:eastAsia="en-US"/>
              </w:rPr>
            </w:pPr>
            <w:r>
              <w:rPr>
                <w:lang w:eastAsia="en-US"/>
              </w:rPr>
              <w:t xml:space="preserve">Are all areas free from waste build-up, all fire exits clear and call points unobstructed? </w:t>
            </w:r>
          </w:p>
        </w:tc>
        <w:tc>
          <w:tcPr>
            <w:tcW w:w="3775" w:type="dxa"/>
          </w:tcPr>
          <w:p w:rsidR="006B41F9" w:rsidRDefault="006B41F9" w:rsidP="003B0E59">
            <w:pPr>
              <w:rPr>
                <w:lang w:eastAsia="en-US"/>
              </w:rPr>
            </w:pPr>
          </w:p>
        </w:tc>
      </w:tr>
      <w:tr w:rsidR="003B0E59" w:rsidTr="003B0E59">
        <w:tc>
          <w:tcPr>
            <w:tcW w:w="5240" w:type="dxa"/>
          </w:tcPr>
          <w:p w:rsidR="003B0E59" w:rsidRDefault="00472BA5" w:rsidP="003B0E59">
            <w:pPr>
              <w:rPr>
                <w:lang w:eastAsia="en-US"/>
              </w:rPr>
            </w:pPr>
            <w:r>
              <w:rPr>
                <w:lang w:eastAsia="en-US"/>
              </w:rPr>
              <w:t>Are cleaning schedules in place, including additional cleaning for areas of high traffic (e.g. toilets, kitchens, common areas)?</w:t>
            </w:r>
          </w:p>
        </w:tc>
        <w:tc>
          <w:tcPr>
            <w:tcW w:w="3775" w:type="dxa"/>
          </w:tcPr>
          <w:p w:rsidR="003B0E59" w:rsidRDefault="003B0E59" w:rsidP="003B0E59">
            <w:pPr>
              <w:rPr>
                <w:lang w:eastAsia="en-US"/>
              </w:rPr>
            </w:pPr>
          </w:p>
        </w:tc>
      </w:tr>
      <w:tr w:rsidR="00472BA5" w:rsidTr="003B0E59">
        <w:tc>
          <w:tcPr>
            <w:tcW w:w="5240" w:type="dxa"/>
          </w:tcPr>
          <w:p w:rsidR="00472BA5" w:rsidRDefault="00472BA5" w:rsidP="003B0E59">
            <w:pPr>
              <w:rPr>
                <w:lang w:eastAsia="en-US"/>
              </w:rPr>
            </w:pPr>
            <w:r>
              <w:rPr>
                <w:lang w:eastAsia="en-US"/>
              </w:rPr>
              <w:t>Is soap available for handwashing and hand sanitiser provided?</w:t>
            </w:r>
          </w:p>
        </w:tc>
        <w:tc>
          <w:tcPr>
            <w:tcW w:w="3775" w:type="dxa"/>
          </w:tcPr>
          <w:p w:rsidR="00472BA5" w:rsidRDefault="00472BA5" w:rsidP="003B0E59">
            <w:pPr>
              <w:rPr>
                <w:lang w:eastAsia="en-US"/>
              </w:rPr>
            </w:pPr>
          </w:p>
        </w:tc>
      </w:tr>
      <w:tr w:rsidR="003B0E59" w:rsidTr="003B0E59">
        <w:tc>
          <w:tcPr>
            <w:tcW w:w="5240" w:type="dxa"/>
          </w:tcPr>
          <w:p w:rsidR="003B0E59" w:rsidRDefault="00472BA5" w:rsidP="003B0E59">
            <w:pPr>
              <w:rPr>
                <w:lang w:eastAsia="en-US"/>
              </w:rPr>
            </w:pPr>
            <w:r>
              <w:rPr>
                <w:lang w:eastAsia="en-US"/>
              </w:rPr>
              <w:t>Is signage in place and clear (e.g. emergency exits, fire extinguishers)</w:t>
            </w:r>
            <w:r w:rsidR="008927DE">
              <w:rPr>
                <w:lang w:eastAsia="en-US"/>
              </w:rPr>
              <w:t>?</w:t>
            </w:r>
          </w:p>
        </w:tc>
        <w:tc>
          <w:tcPr>
            <w:tcW w:w="3775" w:type="dxa"/>
          </w:tcPr>
          <w:p w:rsidR="003B0E59" w:rsidRDefault="003B0E59" w:rsidP="003B0E59">
            <w:pPr>
              <w:rPr>
                <w:lang w:eastAsia="en-US"/>
              </w:rPr>
            </w:pPr>
          </w:p>
        </w:tc>
      </w:tr>
      <w:tr w:rsidR="003B0E59" w:rsidTr="003B0E59">
        <w:tc>
          <w:tcPr>
            <w:tcW w:w="5240" w:type="dxa"/>
          </w:tcPr>
          <w:p w:rsidR="00EE3C69" w:rsidRDefault="00472BA5" w:rsidP="003B0E59">
            <w:pPr>
              <w:rPr>
                <w:lang w:eastAsia="en-US"/>
              </w:rPr>
            </w:pPr>
            <w:r>
              <w:rPr>
                <w:lang w:eastAsia="en-US"/>
              </w:rPr>
              <w:t>Is additional signage required (e.g. social distancing guidance, handwashing, one way systems)</w:t>
            </w:r>
            <w:r w:rsidR="008927DE">
              <w:rPr>
                <w:lang w:eastAsia="en-US"/>
              </w:rPr>
              <w:t>?</w:t>
            </w:r>
          </w:p>
        </w:tc>
        <w:tc>
          <w:tcPr>
            <w:tcW w:w="3775" w:type="dxa"/>
          </w:tcPr>
          <w:p w:rsidR="003B0E59" w:rsidRDefault="003B0E59" w:rsidP="003B0E59">
            <w:pPr>
              <w:rPr>
                <w:lang w:eastAsia="en-US"/>
              </w:rPr>
            </w:pPr>
          </w:p>
        </w:tc>
      </w:tr>
      <w:tr w:rsidR="003B0E59" w:rsidTr="003B0E59">
        <w:tc>
          <w:tcPr>
            <w:tcW w:w="5240" w:type="dxa"/>
          </w:tcPr>
          <w:p w:rsidR="003B0E59" w:rsidRDefault="00472BA5" w:rsidP="003B0E59">
            <w:pPr>
              <w:rPr>
                <w:lang w:eastAsia="en-US"/>
              </w:rPr>
            </w:pPr>
            <w:r>
              <w:rPr>
                <w:lang w:eastAsia="en-US"/>
              </w:rPr>
              <w:t>Are arrangements in place for social distancing:</w:t>
            </w:r>
          </w:p>
          <w:p w:rsidR="00472BA5" w:rsidRDefault="00472BA5" w:rsidP="00472BA5">
            <w:pPr>
              <w:pStyle w:val="ListParagraph"/>
              <w:numPr>
                <w:ilvl w:val="0"/>
                <w:numId w:val="4"/>
              </w:numPr>
              <w:rPr>
                <w:lang w:eastAsia="en-US"/>
              </w:rPr>
            </w:pPr>
            <w:r>
              <w:rPr>
                <w:lang w:eastAsia="en-US"/>
              </w:rPr>
              <w:t>In common areas (toilets, kitchens, lifts, entrances/exits, break areas)?</w:t>
            </w:r>
          </w:p>
          <w:p w:rsidR="00472BA5" w:rsidRDefault="00472BA5" w:rsidP="00472BA5">
            <w:pPr>
              <w:pStyle w:val="ListParagraph"/>
              <w:numPr>
                <w:ilvl w:val="0"/>
                <w:numId w:val="4"/>
              </w:numPr>
              <w:rPr>
                <w:lang w:eastAsia="en-US"/>
              </w:rPr>
            </w:pPr>
            <w:r>
              <w:rPr>
                <w:lang w:eastAsia="en-US"/>
              </w:rPr>
              <w:t>Do you need to consider one way systems, reducing the number of people in lifts, kitchens, toilets etc.?</w:t>
            </w:r>
          </w:p>
          <w:p w:rsidR="00472BA5" w:rsidRDefault="00472BA5" w:rsidP="00472BA5">
            <w:pPr>
              <w:pStyle w:val="ListParagraph"/>
              <w:numPr>
                <w:ilvl w:val="0"/>
                <w:numId w:val="4"/>
              </w:numPr>
              <w:rPr>
                <w:lang w:eastAsia="en-US"/>
              </w:rPr>
            </w:pPr>
            <w:r>
              <w:rPr>
                <w:lang w:eastAsia="en-US"/>
              </w:rPr>
              <w:t>Where 2 metre distancing is not possible, do you need to look at screens/barriers?</w:t>
            </w:r>
          </w:p>
          <w:p w:rsidR="00472BA5" w:rsidRDefault="00472BA5" w:rsidP="00472BA5">
            <w:pPr>
              <w:pStyle w:val="ListParagraph"/>
              <w:numPr>
                <w:ilvl w:val="0"/>
                <w:numId w:val="4"/>
              </w:numPr>
              <w:rPr>
                <w:lang w:eastAsia="en-US"/>
              </w:rPr>
            </w:pPr>
            <w:r>
              <w:rPr>
                <w:lang w:eastAsia="en-US"/>
              </w:rPr>
              <w:lastRenderedPageBreak/>
              <w:t>Are floor markings required to indicate 2 metre separation?</w:t>
            </w:r>
          </w:p>
          <w:p w:rsidR="00825266" w:rsidRDefault="00825266" w:rsidP="00472BA5">
            <w:pPr>
              <w:pStyle w:val="ListParagraph"/>
              <w:numPr>
                <w:ilvl w:val="0"/>
                <w:numId w:val="4"/>
              </w:numPr>
              <w:rPr>
                <w:lang w:eastAsia="en-US"/>
              </w:rPr>
            </w:pPr>
            <w:r>
              <w:rPr>
                <w:lang w:eastAsia="en-US"/>
              </w:rPr>
              <w:t>Who is going to monitor compliance with social distancing?</w:t>
            </w:r>
          </w:p>
          <w:p w:rsidR="00B25604" w:rsidRDefault="00825266" w:rsidP="00B25604">
            <w:pPr>
              <w:pStyle w:val="ListParagraph"/>
              <w:numPr>
                <w:ilvl w:val="0"/>
                <w:numId w:val="4"/>
              </w:numPr>
              <w:rPr>
                <w:lang w:eastAsia="en-US"/>
              </w:rPr>
            </w:pPr>
            <w:r>
              <w:rPr>
                <w:lang w:eastAsia="en-US"/>
              </w:rPr>
              <w:t>Do you need to consider reducing the number of staff present? (e.g. amended working patterns)</w:t>
            </w:r>
          </w:p>
        </w:tc>
        <w:tc>
          <w:tcPr>
            <w:tcW w:w="3775" w:type="dxa"/>
          </w:tcPr>
          <w:p w:rsidR="003B0E59" w:rsidRDefault="003B0E59" w:rsidP="003B0E59">
            <w:pPr>
              <w:rPr>
                <w:lang w:eastAsia="en-US"/>
              </w:rPr>
            </w:pPr>
          </w:p>
        </w:tc>
      </w:tr>
      <w:tr w:rsidR="003B0E59" w:rsidTr="003B0E59">
        <w:tc>
          <w:tcPr>
            <w:tcW w:w="5240" w:type="dxa"/>
          </w:tcPr>
          <w:p w:rsidR="003B0E59" w:rsidRDefault="00825266" w:rsidP="003B0E59">
            <w:pPr>
              <w:rPr>
                <w:lang w:eastAsia="en-US"/>
              </w:rPr>
            </w:pPr>
            <w:r>
              <w:rPr>
                <w:lang w:eastAsia="en-US"/>
              </w:rPr>
              <w:t>Do cleaners have the correct cleaning materials and PPE?</w:t>
            </w:r>
          </w:p>
        </w:tc>
        <w:tc>
          <w:tcPr>
            <w:tcW w:w="3775" w:type="dxa"/>
          </w:tcPr>
          <w:p w:rsidR="003B0E59" w:rsidRDefault="003B0E59" w:rsidP="003B0E59">
            <w:pPr>
              <w:rPr>
                <w:lang w:eastAsia="en-US"/>
              </w:rPr>
            </w:pPr>
          </w:p>
        </w:tc>
      </w:tr>
      <w:tr w:rsidR="003B0E59" w:rsidTr="003B0E59">
        <w:tc>
          <w:tcPr>
            <w:tcW w:w="5240" w:type="dxa"/>
          </w:tcPr>
          <w:p w:rsidR="003B0E59" w:rsidRDefault="00825266" w:rsidP="003B0E59">
            <w:pPr>
              <w:rPr>
                <w:lang w:eastAsia="en-US"/>
              </w:rPr>
            </w:pPr>
            <w:r>
              <w:rPr>
                <w:lang w:eastAsia="en-US"/>
              </w:rPr>
              <w:t>Workstations:</w:t>
            </w:r>
          </w:p>
          <w:p w:rsidR="00825266" w:rsidRDefault="00825266" w:rsidP="00825266">
            <w:pPr>
              <w:pStyle w:val="ListParagraph"/>
              <w:numPr>
                <w:ilvl w:val="0"/>
                <w:numId w:val="5"/>
              </w:numPr>
              <w:rPr>
                <w:lang w:eastAsia="en-US"/>
              </w:rPr>
            </w:pPr>
            <w:r>
              <w:rPr>
                <w:lang w:eastAsia="en-US"/>
              </w:rPr>
              <w:t>Have workstations been assessed to ensure social distancing rules can be observed?</w:t>
            </w:r>
          </w:p>
          <w:p w:rsidR="00825266" w:rsidRDefault="00825266" w:rsidP="00825266">
            <w:pPr>
              <w:pStyle w:val="ListParagraph"/>
              <w:numPr>
                <w:ilvl w:val="0"/>
                <w:numId w:val="5"/>
              </w:numPr>
              <w:rPr>
                <w:lang w:eastAsia="en-US"/>
              </w:rPr>
            </w:pPr>
            <w:r>
              <w:rPr>
                <w:lang w:eastAsia="en-US"/>
              </w:rPr>
              <w:t>Does some equipment need to be removed</w:t>
            </w:r>
            <w:r w:rsidR="008927DE">
              <w:rPr>
                <w:lang w:eastAsia="en-US"/>
              </w:rPr>
              <w:t>/blocked off</w:t>
            </w:r>
            <w:r>
              <w:rPr>
                <w:lang w:eastAsia="en-US"/>
              </w:rPr>
              <w:t xml:space="preserve"> to allow adequate space for social distancing?</w:t>
            </w:r>
          </w:p>
          <w:p w:rsidR="00B25604" w:rsidRDefault="00B25604" w:rsidP="00825266">
            <w:pPr>
              <w:pStyle w:val="ListParagraph"/>
              <w:numPr>
                <w:ilvl w:val="0"/>
                <w:numId w:val="5"/>
              </w:numPr>
              <w:rPr>
                <w:lang w:eastAsia="en-US"/>
              </w:rPr>
            </w:pPr>
            <w:r>
              <w:rPr>
                <w:lang w:eastAsia="en-US"/>
              </w:rPr>
              <w:t>Can you change workstations to be side by side rather than face to face?</w:t>
            </w:r>
          </w:p>
          <w:p w:rsidR="00825266" w:rsidRDefault="00825266" w:rsidP="00825266">
            <w:pPr>
              <w:pStyle w:val="ListParagraph"/>
              <w:numPr>
                <w:ilvl w:val="0"/>
                <w:numId w:val="5"/>
              </w:numPr>
              <w:rPr>
                <w:lang w:eastAsia="en-US"/>
              </w:rPr>
            </w:pPr>
            <w:r>
              <w:rPr>
                <w:lang w:eastAsia="en-US"/>
              </w:rPr>
              <w:t xml:space="preserve">Where employees have taken items of equipment home (e.g. chairs, keyboards, screens) do arrangements need to be </w:t>
            </w:r>
            <w:r w:rsidR="008927DE">
              <w:rPr>
                <w:lang w:eastAsia="en-US"/>
              </w:rPr>
              <w:t>p</w:t>
            </w:r>
            <w:r>
              <w:rPr>
                <w:lang w:eastAsia="en-US"/>
              </w:rPr>
              <w:t>ut in place for their return?</w:t>
            </w:r>
          </w:p>
          <w:p w:rsidR="00825266" w:rsidRDefault="00825266" w:rsidP="00825266">
            <w:pPr>
              <w:pStyle w:val="ListParagraph"/>
              <w:numPr>
                <w:ilvl w:val="0"/>
                <w:numId w:val="5"/>
              </w:numPr>
              <w:rPr>
                <w:lang w:eastAsia="en-US"/>
              </w:rPr>
            </w:pPr>
            <w:r>
              <w:rPr>
                <w:lang w:eastAsia="en-US"/>
              </w:rPr>
              <w:t>Are anti-bacterial wipes available for cleaning equipment?</w:t>
            </w:r>
          </w:p>
          <w:p w:rsidR="00825266" w:rsidRDefault="00825266" w:rsidP="00825266">
            <w:pPr>
              <w:pStyle w:val="ListParagraph"/>
              <w:numPr>
                <w:ilvl w:val="0"/>
                <w:numId w:val="5"/>
              </w:numPr>
              <w:rPr>
                <w:lang w:eastAsia="en-US"/>
              </w:rPr>
            </w:pPr>
            <w:r>
              <w:rPr>
                <w:lang w:eastAsia="en-US"/>
              </w:rPr>
              <w:t>Do you need to suspend hot desking arrangements to avoid cross contamination?</w:t>
            </w:r>
          </w:p>
          <w:p w:rsidR="00825266" w:rsidRDefault="00825266" w:rsidP="00825266">
            <w:pPr>
              <w:pStyle w:val="ListParagraph"/>
              <w:numPr>
                <w:ilvl w:val="0"/>
                <w:numId w:val="5"/>
              </w:numPr>
              <w:rPr>
                <w:lang w:eastAsia="en-US"/>
              </w:rPr>
            </w:pPr>
            <w:r>
              <w:rPr>
                <w:lang w:eastAsia="en-US"/>
              </w:rPr>
              <w:t>Are markings required to indicate 2 metre distancing?</w:t>
            </w:r>
          </w:p>
          <w:p w:rsidR="001C7156" w:rsidRDefault="00825266" w:rsidP="00B25604">
            <w:pPr>
              <w:pStyle w:val="ListParagraph"/>
              <w:numPr>
                <w:ilvl w:val="0"/>
                <w:numId w:val="5"/>
              </w:numPr>
              <w:rPr>
                <w:lang w:eastAsia="en-US"/>
              </w:rPr>
            </w:pPr>
            <w:r>
              <w:rPr>
                <w:lang w:eastAsia="en-US"/>
              </w:rPr>
              <w:t xml:space="preserve">Where </w:t>
            </w:r>
            <w:r w:rsidR="008927DE">
              <w:rPr>
                <w:lang w:eastAsia="en-US"/>
              </w:rPr>
              <w:t xml:space="preserve">the </w:t>
            </w:r>
            <w:r>
              <w:rPr>
                <w:lang w:eastAsia="en-US"/>
              </w:rPr>
              <w:t>2 metre rule cannot be implemented, do you need to provide barriers/screens?</w:t>
            </w:r>
          </w:p>
        </w:tc>
        <w:tc>
          <w:tcPr>
            <w:tcW w:w="3775" w:type="dxa"/>
          </w:tcPr>
          <w:p w:rsidR="003B0E59" w:rsidRDefault="003B0E59" w:rsidP="003B0E59">
            <w:pPr>
              <w:rPr>
                <w:lang w:eastAsia="en-US"/>
              </w:rPr>
            </w:pPr>
          </w:p>
        </w:tc>
      </w:tr>
      <w:tr w:rsidR="003B0E59" w:rsidTr="003B0E59">
        <w:tc>
          <w:tcPr>
            <w:tcW w:w="5240" w:type="dxa"/>
          </w:tcPr>
          <w:p w:rsidR="003B0E59" w:rsidRDefault="00E037BB" w:rsidP="003B0E59">
            <w:pPr>
              <w:rPr>
                <w:i/>
                <w:iCs/>
                <w:lang w:eastAsia="en-US"/>
              </w:rPr>
            </w:pPr>
            <w:r>
              <w:rPr>
                <w:lang w:eastAsia="en-US"/>
              </w:rPr>
              <w:t xml:space="preserve">Do you need to provide PPE?  </w:t>
            </w:r>
            <w:r w:rsidRPr="00E037BB">
              <w:rPr>
                <w:i/>
                <w:iCs/>
                <w:lang w:eastAsia="en-US"/>
              </w:rPr>
              <w:t>NB: in line with the hierarchy of controls, reliance on PPE should be the last consideration</w:t>
            </w:r>
          </w:p>
          <w:p w:rsidR="00E037BB" w:rsidRDefault="00E037BB" w:rsidP="008927DE">
            <w:pPr>
              <w:pStyle w:val="ListParagraph"/>
              <w:numPr>
                <w:ilvl w:val="0"/>
                <w:numId w:val="10"/>
              </w:numPr>
              <w:rPr>
                <w:lang w:eastAsia="en-US"/>
              </w:rPr>
            </w:pPr>
            <w:r>
              <w:rPr>
                <w:lang w:eastAsia="en-US"/>
              </w:rPr>
              <w:t>Is PPE available, obtained from a reputable supplier and compliant with British Standards?</w:t>
            </w:r>
          </w:p>
          <w:p w:rsidR="00E037BB" w:rsidRPr="00E037BB" w:rsidRDefault="00E037BB" w:rsidP="008927DE">
            <w:pPr>
              <w:pStyle w:val="ListParagraph"/>
              <w:numPr>
                <w:ilvl w:val="0"/>
                <w:numId w:val="10"/>
              </w:numPr>
              <w:rPr>
                <w:lang w:eastAsia="en-US"/>
              </w:rPr>
            </w:pPr>
            <w:r>
              <w:rPr>
                <w:lang w:eastAsia="en-US"/>
              </w:rPr>
              <w:t>Are staff aware of how to use and store PPE and how to obtain replacements?</w:t>
            </w:r>
          </w:p>
        </w:tc>
        <w:tc>
          <w:tcPr>
            <w:tcW w:w="3775" w:type="dxa"/>
          </w:tcPr>
          <w:p w:rsidR="003B0E59" w:rsidRDefault="003B0E59" w:rsidP="003B0E59">
            <w:pPr>
              <w:rPr>
                <w:lang w:eastAsia="en-US"/>
              </w:rPr>
            </w:pPr>
          </w:p>
        </w:tc>
      </w:tr>
      <w:tr w:rsidR="003B0E59" w:rsidTr="003B0E59">
        <w:tc>
          <w:tcPr>
            <w:tcW w:w="5240" w:type="dxa"/>
          </w:tcPr>
          <w:p w:rsidR="003B0E59" w:rsidRDefault="00E037BB" w:rsidP="003B0E59">
            <w:pPr>
              <w:rPr>
                <w:lang w:eastAsia="en-US"/>
              </w:rPr>
            </w:pPr>
            <w:r>
              <w:rPr>
                <w:lang w:eastAsia="en-US"/>
              </w:rPr>
              <w:t>Are arrangements in place for those who cycle/run to work (showers, bike storage, drying rooms etc.)</w:t>
            </w:r>
            <w:r w:rsidR="008927DE">
              <w:rPr>
                <w:lang w:eastAsia="en-US"/>
              </w:rPr>
              <w:t>?</w:t>
            </w:r>
          </w:p>
        </w:tc>
        <w:tc>
          <w:tcPr>
            <w:tcW w:w="3775" w:type="dxa"/>
          </w:tcPr>
          <w:p w:rsidR="003B0E59" w:rsidRDefault="003B0E59" w:rsidP="003B0E59">
            <w:pPr>
              <w:rPr>
                <w:lang w:eastAsia="en-US"/>
              </w:rPr>
            </w:pPr>
          </w:p>
        </w:tc>
      </w:tr>
      <w:tr w:rsidR="003B0E59" w:rsidTr="003B0E59">
        <w:tc>
          <w:tcPr>
            <w:tcW w:w="5240" w:type="dxa"/>
          </w:tcPr>
          <w:p w:rsidR="003B0E59" w:rsidRDefault="00E037BB" w:rsidP="003B0E59">
            <w:pPr>
              <w:rPr>
                <w:lang w:eastAsia="en-US"/>
              </w:rPr>
            </w:pPr>
            <w:r>
              <w:rPr>
                <w:lang w:eastAsia="en-US"/>
              </w:rPr>
              <w:t>Do you need to provide additional car parking facilities</w:t>
            </w:r>
            <w:r w:rsidR="008927DE">
              <w:rPr>
                <w:lang w:eastAsia="en-US"/>
              </w:rPr>
              <w:t>,</w:t>
            </w:r>
            <w:r>
              <w:rPr>
                <w:lang w:eastAsia="en-US"/>
              </w:rPr>
              <w:t xml:space="preserve"> as people are being advised to avoid public transport?</w:t>
            </w:r>
          </w:p>
        </w:tc>
        <w:tc>
          <w:tcPr>
            <w:tcW w:w="3775" w:type="dxa"/>
          </w:tcPr>
          <w:p w:rsidR="003B0E59" w:rsidRDefault="003B0E59" w:rsidP="003B0E59">
            <w:pPr>
              <w:rPr>
                <w:lang w:eastAsia="en-US"/>
              </w:rPr>
            </w:pPr>
          </w:p>
        </w:tc>
      </w:tr>
      <w:tr w:rsidR="003B0E59" w:rsidTr="003B0E59">
        <w:tc>
          <w:tcPr>
            <w:tcW w:w="5240" w:type="dxa"/>
          </w:tcPr>
          <w:p w:rsidR="003B0E59" w:rsidRDefault="00E037BB" w:rsidP="003B0E59">
            <w:pPr>
              <w:rPr>
                <w:lang w:eastAsia="en-US"/>
              </w:rPr>
            </w:pPr>
            <w:r>
              <w:rPr>
                <w:lang w:eastAsia="en-US"/>
              </w:rPr>
              <w:lastRenderedPageBreak/>
              <w:t xml:space="preserve">Are specific arrangements in place for Security/Reception areas (signage, social distancing markings, </w:t>
            </w:r>
            <w:r w:rsidR="008927DE">
              <w:rPr>
                <w:lang w:eastAsia="en-US"/>
              </w:rPr>
              <w:t xml:space="preserve">screens, </w:t>
            </w:r>
            <w:r>
              <w:rPr>
                <w:lang w:eastAsia="en-US"/>
              </w:rPr>
              <w:t>PPE etc.)</w:t>
            </w:r>
            <w:r w:rsidR="008927DE">
              <w:rPr>
                <w:lang w:eastAsia="en-US"/>
              </w:rPr>
              <w:t>?</w:t>
            </w:r>
          </w:p>
        </w:tc>
        <w:tc>
          <w:tcPr>
            <w:tcW w:w="3775" w:type="dxa"/>
          </w:tcPr>
          <w:p w:rsidR="003B0E59" w:rsidRDefault="003B0E59" w:rsidP="003B0E59">
            <w:pPr>
              <w:rPr>
                <w:lang w:eastAsia="en-US"/>
              </w:rPr>
            </w:pPr>
          </w:p>
        </w:tc>
      </w:tr>
      <w:tr w:rsidR="003B0E59" w:rsidTr="003B0E59">
        <w:tc>
          <w:tcPr>
            <w:tcW w:w="5240" w:type="dxa"/>
          </w:tcPr>
          <w:p w:rsidR="003B0E59" w:rsidRDefault="00E037BB" w:rsidP="003B0E59">
            <w:pPr>
              <w:rPr>
                <w:lang w:eastAsia="en-US"/>
              </w:rPr>
            </w:pPr>
            <w:r>
              <w:rPr>
                <w:lang w:eastAsia="en-US"/>
              </w:rPr>
              <w:t>Have emergency arrangements been considered (e.g. evacuation, first aid provision, Fire Wardens)</w:t>
            </w:r>
            <w:r w:rsidR="008927DE">
              <w:rPr>
                <w:lang w:eastAsia="en-US"/>
              </w:rPr>
              <w:t>?</w:t>
            </w:r>
          </w:p>
          <w:p w:rsidR="001264EA" w:rsidRDefault="001264EA" w:rsidP="003B0E59">
            <w:pPr>
              <w:rPr>
                <w:lang w:eastAsia="en-US"/>
              </w:rPr>
            </w:pPr>
            <w:r>
              <w:rPr>
                <w:i/>
                <w:iCs/>
                <w:lang w:eastAsia="en-US"/>
              </w:rPr>
              <w:t xml:space="preserve">NB: In an evacuation situation social distancing may be impossible; in these circumstances the priority is always to evacuate the premises as quickly as possible.  </w:t>
            </w:r>
            <w:r w:rsidR="00B25604">
              <w:rPr>
                <w:i/>
                <w:iCs/>
                <w:lang w:eastAsia="en-US"/>
              </w:rPr>
              <w:t>Planned e</w:t>
            </w:r>
            <w:r w:rsidR="00FE7DA6">
              <w:rPr>
                <w:i/>
                <w:iCs/>
                <w:lang w:eastAsia="en-US"/>
              </w:rPr>
              <w:t>vacuation drills should be suspended where social distancing is not possible, however staff need to be made aware of arrangements</w:t>
            </w:r>
          </w:p>
        </w:tc>
        <w:tc>
          <w:tcPr>
            <w:tcW w:w="3775" w:type="dxa"/>
          </w:tcPr>
          <w:p w:rsidR="003B0E59" w:rsidRDefault="003B0E59" w:rsidP="003B0E59">
            <w:pPr>
              <w:rPr>
                <w:lang w:eastAsia="en-US"/>
              </w:rPr>
            </w:pPr>
          </w:p>
        </w:tc>
      </w:tr>
      <w:tr w:rsidR="004D03AC" w:rsidTr="003B0E59">
        <w:tc>
          <w:tcPr>
            <w:tcW w:w="5240" w:type="dxa"/>
          </w:tcPr>
          <w:p w:rsidR="004D03AC" w:rsidRDefault="004D03AC" w:rsidP="003B0E59">
            <w:pPr>
              <w:rPr>
                <w:lang w:eastAsia="en-US"/>
              </w:rPr>
            </w:pPr>
            <w:r>
              <w:rPr>
                <w:lang w:eastAsia="en-US"/>
              </w:rPr>
              <w:t>Have the arrangements for kitchens/rest facilities been reviewed  (e.g. limiting numbers present, cleaning of fridge handles/taps, cleaning of shared crockery/utensils, staff advised to bring own packaged food, possible use of disposable cups/plates/cutlery)</w:t>
            </w:r>
            <w:r w:rsidR="008927DE">
              <w:rPr>
                <w:lang w:eastAsia="en-US"/>
              </w:rPr>
              <w:t>?</w:t>
            </w:r>
          </w:p>
        </w:tc>
        <w:tc>
          <w:tcPr>
            <w:tcW w:w="3775" w:type="dxa"/>
          </w:tcPr>
          <w:p w:rsidR="004D03AC" w:rsidRDefault="004D03AC" w:rsidP="003B0E59">
            <w:pPr>
              <w:rPr>
                <w:lang w:eastAsia="en-US"/>
              </w:rPr>
            </w:pPr>
          </w:p>
        </w:tc>
      </w:tr>
      <w:tr w:rsidR="001264EA" w:rsidTr="003B0E59">
        <w:tc>
          <w:tcPr>
            <w:tcW w:w="5240" w:type="dxa"/>
          </w:tcPr>
          <w:p w:rsidR="001264EA" w:rsidRDefault="001264EA" w:rsidP="003B0E59">
            <w:pPr>
              <w:rPr>
                <w:lang w:eastAsia="en-US"/>
              </w:rPr>
            </w:pPr>
            <w:r>
              <w:rPr>
                <w:lang w:eastAsia="en-US"/>
              </w:rPr>
              <w:t>Are arrangements in place for the reporting of accidents and incidents</w:t>
            </w:r>
            <w:r w:rsidR="008927DE">
              <w:rPr>
                <w:lang w:eastAsia="en-US"/>
              </w:rPr>
              <w:t xml:space="preserve"> </w:t>
            </w:r>
            <w:r>
              <w:rPr>
                <w:lang w:eastAsia="en-US"/>
              </w:rPr>
              <w:t>(including potential cases of Covid 19 believed to have been contracted at work)</w:t>
            </w:r>
            <w:r w:rsidR="008927DE">
              <w:rPr>
                <w:lang w:eastAsia="en-US"/>
              </w:rPr>
              <w:t>?</w:t>
            </w:r>
          </w:p>
        </w:tc>
        <w:tc>
          <w:tcPr>
            <w:tcW w:w="3775" w:type="dxa"/>
          </w:tcPr>
          <w:p w:rsidR="001264EA" w:rsidRDefault="001264EA" w:rsidP="003B0E59">
            <w:pPr>
              <w:rPr>
                <w:lang w:eastAsia="en-US"/>
              </w:rPr>
            </w:pPr>
          </w:p>
        </w:tc>
      </w:tr>
      <w:tr w:rsidR="00AC3B7F" w:rsidTr="003B0E59">
        <w:tc>
          <w:tcPr>
            <w:tcW w:w="5240" w:type="dxa"/>
          </w:tcPr>
          <w:p w:rsidR="00AC3B7F" w:rsidRDefault="00AC3B7F" w:rsidP="003B0E59">
            <w:pPr>
              <w:rPr>
                <w:lang w:eastAsia="en-US"/>
              </w:rPr>
            </w:pPr>
            <w:r>
              <w:rPr>
                <w:lang w:eastAsia="en-US"/>
              </w:rPr>
              <w:t xml:space="preserve">Are arrangements </w:t>
            </w:r>
            <w:r w:rsidR="008927DE">
              <w:rPr>
                <w:lang w:eastAsia="en-US"/>
              </w:rPr>
              <w:t>in</w:t>
            </w:r>
            <w:r>
              <w:rPr>
                <w:lang w:eastAsia="en-US"/>
              </w:rPr>
              <w:t xml:space="preserve"> place for the storage of coats, bags etc. to avoid cross contamination?</w:t>
            </w:r>
          </w:p>
        </w:tc>
        <w:tc>
          <w:tcPr>
            <w:tcW w:w="3775" w:type="dxa"/>
          </w:tcPr>
          <w:p w:rsidR="00AC3B7F" w:rsidRDefault="00AC3B7F" w:rsidP="003B0E59">
            <w:pPr>
              <w:rPr>
                <w:lang w:eastAsia="en-US"/>
              </w:rPr>
            </w:pPr>
          </w:p>
        </w:tc>
      </w:tr>
      <w:tr w:rsidR="001C7156" w:rsidTr="003B0E59">
        <w:tc>
          <w:tcPr>
            <w:tcW w:w="5240" w:type="dxa"/>
          </w:tcPr>
          <w:p w:rsidR="001C7156" w:rsidRDefault="001C7156" w:rsidP="003B0E59">
            <w:pPr>
              <w:rPr>
                <w:lang w:eastAsia="en-US"/>
              </w:rPr>
            </w:pPr>
            <w:r>
              <w:rPr>
                <w:lang w:eastAsia="en-US"/>
              </w:rPr>
              <w:t>Are arrangements in place for the receiving/sending of post parcels etc.?</w:t>
            </w:r>
          </w:p>
          <w:p w:rsidR="001C7156" w:rsidRDefault="001C7156" w:rsidP="003B0E59">
            <w:pPr>
              <w:rPr>
                <w:lang w:eastAsia="en-US"/>
              </w:rPr>
            </w:pPr>
            <w:r>
              <w:rPr>
                <w:lang w:eastAsia="en-US"/>
              </w:rPr>
              <w:t>Do you need to provide extra cleaning materials, limit the number of people handling items, stop the delivery of personal packages etc.?</w:t>
            </w:r>
          </w:p>
        </w:tc>
        <w:tc>
          <w:tcPr>
            <w:tcW w:w="3775" w:type="dxa"/>
          </w:tcPr>
          <w:p w:rsidR="001C7156" w:rsidRDefault="001C7156" w:rsidP="003B0E59">
            <w:pPr>
              <w:rPr>
                <w:lang w:eastAsia="en-US"/>
              </w:rPr>
            </w:pPr>
          </w:p>
        </w:tc>
      </w:tr>
      <w:tr w:rsidR="001C7156" w:rsidTr="003B0E59">
        <w:tc>
          <w:tcPr>
            <w:tcW w:w="5240" w:type="dxa"/>
          </w:tcPr>
          <w:p w:rsidR="001C7156" w:rsidRDefault="001C7156" w:rsidP="003B0E59">
            <w:pPr>
              <w:rPr>
                <w:lang w:eastAsia="en-US"/>
              </w:rPr>
            </w:pPr>
            <w:r>
              <w:rPr>
                <w:lang w:eastAsia="en-US"/>
              </w:rPr>
              <w:t>Do ventilation systems need to be serviced/adjusted prior to reoccupation?</w:t>
            </w:r>
          </w:p>
          <w:p w:rsidR="00DE5D63" w:rsidRDefault="00DE5D63" w:rsidP="003B0E59">
            <w:pPr>
              <w:rPr>
                <w:lang w:eastAsia="en-US"/>
              </w:rPr>
            </w:pPr>
            <w:r>
              <w:rPr>
                <w:lang w:eastAsia="en-US"/>
              </w:rPr>
              <w:t>Can windows be opened to provide additional ventilation?</w:t>
            </w:r>
          </w:p>
        </w:tc>
        <w:tc>
          <w:tcPr>
            <w:tcW w:w="3775" w:type="dxa"/>
          </w:tcPr>
          <w:p w:rsidR="001C7156" w:rsidRDefault="001C7156" w:rsidP="003B0E59">
            <w:pPr>
              <w:rPr>
                <w:lang w:eastAsia="en-US"/>
              </w:rPr>
            </w:pPr>
          </w:p>
        </w:tc>
      </w:tr>
      <w:tr w:rsidR="00CF76DF" w:rsidTr="003B0E59">
        <w:tc>
          <w:tcPr>
            <w:tcW w:w="5240" w:type="dxa"/>
          </w:tcPr>
          <w:p w:rsidR="00CF76DF" w:rsidRDefault="00CF76DF" w:rsidP="003B0E59">
            <w:pPr>
              <w:rPr>
                <w:lang w:eastAsia="en-US"/>
              </w:rPr>
            </w:pPr>
            <w:r>
              <w:rPr>
                <w:lang w:eastAsia="en-US"/>
              </w:rPr>
              <w:t>Other (please specify)</w:t>
            </w:r>
          </w:p>
          <w:p w:rsidR="00CF76DF" w:rsidRDefault="00CF76DF" w:rsidP="003B0E59">
            <w:pPr>
              <w:rPr>
                <w:lang w:eastAsia="en-US"/>
              </w:rPr>
            </w:pPr>
          </w:p>
          <w:p w:rsidR="00CF76DF" w:rsidRDefault="00CF76DF" w:rsidP="003B0E59">
            <w:pPr>
              <w:rPr>
                <w:lang w:eastAsia="en-US"/>
              </w:rPr>
            </w:pPr>
          </w:p>
          <w:p w:rsidR="00CF76DF" w:rsidRDefault="00CF76DF" w:rsidP="003B0E59">
            <w:pPr>
              <w:rPr>
                <w:lang w:eastAsia="en-US"/>
              </w:rPr>
            </w:pPr>
          </w:p>
          <w:p w:rsidR="00CF76DF" w:rsidRDefault="00CF76DF" w:rsidP="003B0E59">
            <w:pPr>
              <w:rPr>
                <w:lang w:eastAsia="en-US"/>
              </w:rPr>
            </w:pPr>
          </w:p>
          <w:p w:rsidR="00CF76DF" w:rsidRDefault="00CF76DF" w:rsidP="003B0E59">
            <w:pPr>
              <w:rPr>
                <w:lang w:eastAsia="en-US"/>
              </w:rPr>
            </w:pPr>
          </w:p>
          <w:p w:rsidR="00CF76DF" w:rsidRDefault="00CF76DF" w:rsidP="003B0E59">
            <w:pPr>
              <w:rPr>
                <w:lang w:eastAsia="en-US"/>
              </w:rPr>
            </w:pPr>
          </w:p>
          <w:p w:rsidR="00EE3C69" w:rsidRDefault="00EE3C69" w:rsidP="003B0E59">
            <w:pPr>
              <w:rPr>
                <w:lang w:eastAsia="en-US"/>
              </w:rPr>
            </w:pPr>
          </w:p>
          <w:p w:rsidR="00EE3C69" w:rsidRDefault="00EE3C69" w:rsidP="003B0E59">
            <w:pPr>
              <w:rPr>
                <w:lang w:eastAsia="en-US"/>
              </w:rPr>
            </w:pPr>
          </w:p>
          <w:p w:rsidR="00EE3C69" w:rsidRDefault="00EE3C69" w:rsidP="003B0E59">
            <w:pPr>
              <w:rPr>
                <w:lang w:eastAsia="en-US"/>
              </w:rPr>
            </w:pPr>
          </w:p>
          <w:p w:rsidR="00EE3C69" w:rsidRDefault="00EE3C69" w:rsidP="003B0E59">
            <w:pPr>
              <w:rPr>
                <w:lang w:eastAsia="en-US"/>
              </w:rPr>
            </w:pPr>
          </w:p>
          <w:p w:rsidR="00CF76DF" w:rsidRDefault="00CF76DF" w:rsidP="003B0E59">
            <w:pPr>
              <w:rPr>
                <w:lang w:eastAsia="en-US"/>
              </w:rPr>
            </w:pPr>
          </w:p>
        </w:tc>
        <w:tc>
          <w:tcPr>
            <w:tcW w:w="3775" w:type="dxa"/>
          </w:tcPr>
          <w:p w:rsidR="00CF76DF" w:rsidRDefault="00CF76DF" w:rsidP="003B0E59">
            <w:pPr>
              <w:rPr>
                <w:lang w:eastAsia="en-US"/>
              </w:rPr>
            </w:pPr>
          </w:p>
        </w:tc>
      </w:tr>
    </w:tbl>
    <w:p w:rsidR="001C7156" w:rsidRDefault="001C7156">
      <w:pPr>
        <w:rPr>
          <w:lang w:eastAsia="en-US"/>
        </w:rPr>
      </w:pPr>
      <w:r>
        <w:rPr>
          <w:lang w:eastAsia="en-US"/>
        </w:rPr>
        <w:br w:type="page"/>
      </w:r>
    </w:p>
    <w:p w:rsidR="001C7156" w:rsidRDefault="001C7156" w:rsidP="001C7156">
      <w:pPr>
        <w:rPr>
          <w:lang w:eastAsia="en-US"/>
        </w:rPr>
      </w:pPr>
    </w:p>
    <w:p w:rsidR="00E037BB" w:rsidRDefault="00E037BB" w:rsidP="00E037BB">
      <w:pPr>
        <w:pStyle w:val="Heading3"/>
        <w:rPr>
          <w:lang w:eastAsia="en-US"/>
        </w:rPr>
      </w:pPr>
      <w:bookmarkStart w:id="9" w:name="_Toc40173664"/>
      <w:r>
        <w:rPr>
          <w:lang w:eastAsia="en-US"/>
        </w:rPr>
        <w:t>People related</w:t>
      </w:r>
      <w:bookmarkEnd w:id="9"/>
    </w:p>
    <w:p w:rsidR="003B0E59" w:rsidRDefault="003B0E59" w:rsidP="003B0E59">
      <w:pPr>
        <w:rPr>
          <w:lang w:eastAsia="en-US"/>
        </w:rPr>
      </w:pPr>
    </w:p>
    <w:p w:rsidR="00E037BB" w:rsidRDefault="00E037BB" w:rsidP="00E037BB">
      <w:pPr>
        <w:rPr>
          <w:lang w:eastAsia="en-US"/>
        </w:rPr>
      </w:pPr>
      <w:r>
        <w:rPr>
          <w:lang w:eastAsia="en-US"/>
        </w:rPr>
        <w:t>Below are a list of items that need to be considered when reoccupying a business premises.  We have listed them in a checklist format for ease of use</w:t>
      </w:r>
      <w:r w:rsidR="00EE3C69">
        <w:rPr>
          <w:lang w:eastAsia="en-US"/>
        </w:rPr>
        <w:t xml:space="preserve">.  </w:t>
      </w:r>
      <w:r w:rsidR="00EE3C69" w:rsidRPr="00933AEF">
        <w:rPr>
          <w:lang w:eastAsia="en-US"/>
        </w:rPr>
        <w:t xml:space="preserve">These can be used to guide your thinking when completing the </w:t>
      </w:r>
      <w:hyperlink r:id="rId19" w:history="1">
        <w:r w:rsidR="00EE3C69" w:rsidRPr="008927DE">
          <w:rPr>
            <w:rStyle w:val="Hyperlink"/>
            <w:i/>
            <w:iCs/>
            <w:lang w:eastAsia="en-US"/>
          </w:rPr>
          <w:t>risk assessment</w:t>
        </w:r>
      </w:hyperlink>
      <w:r w:rsidR="00EE3C69" w:rsidRPr="00933AEF">
        <w:rPr>
          <w:color w:val="4472C4" w:themeColor="accent1"/>
          <w:lang w:eastAsia="en-US"/>
        </w:rPr>
        <w:t xml:space="preserve"> </w:t>
      </w:r>
      <w:r w:rsidR="00EE3C69" w:rsidRPr="00933AEF">
        <w:rPr>
          <w:lang w:eastAsia="en-US"/>
        </w:rPr>
        <w:t>for your organisation’s circumstances</w:t>
      </w:r>
      <w:r>
        <w:rPr>
          <w:lang w:eastAsia="en-US"/>
        </w:rPr>
        <w:t>:</w:t>
      </w:r>
    </w:p>
    <w:p w:rsidR="00E037BB" w:rsidRDefault="00E037BB" w:rsidP="003B0E59">
      <w:pPr>
        <w:rPr>
          <w:lang w:eastAsia="en-US"/>
        </w:rPr>
      </w:pPr>
    </w:p>
    <w:tbl>
      <w:tblPr>
        <w:tblStyle w:val="TableGrid"/>
        <w:tblW w:w="0" w:type="auto"/>
        <w:tblLook w:val="04A0" w:firstRow="1" w:lastRow="0" w:firstColumn="1" w:lastColumn="0" w:noHBand="0" w:noVBand="1"/>
      </w:tblPr>
      <w:tblGrid>
        <w:gridCol w:w="4507"/>
        <w:gridCol w:w="4508"/>
      </w:tblGrid>
      <w:tr w:rsidR="00E037BB" w:rsidTr="00E037BB">
        <w:tc>
          <w:tcPr>
            <w:tcW w:w="4507" w:type="dxa"/>
            <w:shd w:val="clear" w:color="auto" w:fill="E7E6E6" w:themeFill="background2"/>
          </w:tcPr>
          <w:p w:rsidR="00E037BB" w:rsidRPr="003B0E59" w:rsidRDefault="00E037BB" w:rsidP="00E037BB">
            <w:pPr>
              <w:rPr>
                <w:i/>
                <w:iCs/>
                <w:lang w:eastAsia="en-US"/>
              </w:rPr>
            </w:pPr>
            <w:r>
              <w:rPr>
                <w:i/>
                <w:iCs/>
                <w:lang w:eastAsia="en-US"/>
              </w:rPr>
              <w:t>People</w:t>
            </w:r>
            <w:r w:rsidRPr="003B0E59">
              <w:rPr>
                <w:i/>
                <w:iCs/>
                <w:lang w:eastAsia="en-US"/>
              </w:rPr>
              <w:t xml:space="preserve"> related considerations:</w:t>
            </w:r>
          </w:p>
        </w:tc>
        <w:tc>
          <w:tcPr>
            <w:tcW w:w="4508" w:type="dxa"/>
            <w:shd w:val="clear" w:color="auto" w:fill="E7E6E6" w:themeFill="background2"/>
          </w:tcPr>
          <w:p w:rsidR="00E037BB" w:rsidRPr="003B0E59" w:rsidRDefault="00E037BB" w:rsidP="00E037BB">
            <w:pPr>
              <w:rPr>
                <w:i/>
                <w:iCs/>
                <w:lang w:eastAsia="en-US"/>
              </w:rPr>
            </w:pPr>
            <w:r w:rsidRPr="003B0E59">
              <w:rPr>
                <w:i/>
                <w:iCs/>
                <w:lang w:eastAsia="en-US"/>
              </w:rPr>
              <w:t>Comments:</w:t>
            </w:r>
          </w:p>
        </w:tc>
      </w:tr>
      <w:tr w:rsidR="00E037BB" w:rsidTr="00E037BB">
        <w:tc>
          <w:tcPr>
            <w:tcW w:w="4507" w:type="dxa"/>
          </w:tcPr>
          <w:p w:rsidR="00E037BB" w:rsidRDefault="00E037BB" w:rsidP="003B0E59">
            <w:pPr>
              <w:rPr>
                <w:lang w:eastAsia="en-US"/>
              </w:rPr>
            </w:pPr>
            <w:r>
              <w:rPr>
                <w:lang w:eastAsia="en-US"/>
              </w:rPr>
              <w:t xml:space="preserve">Which employees are required to return to work?  </w:t>
            </w:r>
            <w:r w:rsidRPr="00E037BB">
              <w:rPr>
                <w:i/>
                <w:iCs/>
                <w:lang w:eastAsia="en-US"/>
              </w:rPr>
              <w:t>NB: the guidance is still to work from home where possible</w:t>
            </w:r>
            <w:r>
              <w:rPr>
                <w:lang w:eastAsia="en-US"/>
              </w:rPr>
              <w:t xml:space="preserve"> </w:t>
            </w:r>
          </w:p>
          <w:p w:rsidR="008927DE" w:rsidRDefault="00E037BB" w:rsidP="008927DE">
            <w:pPr>
              <w:pStyle w:val="ListParagraph"/>
              <w:numPr>
                <w:ilvl w:val="0"/>
                <w:numId w:val="11"/>
              </w:numPr>
              <w:rPr>
                <w:lang w:eastAsia="en-US"/>
              </w:rPr>
            </w:pPr>
            <w:r>
              <w:rPr>
                <w:lang w:eastAsia="en-US"/>
              </w:rPr>
              <w:t>Communication is key; some employees may have caring responsibilities, belong to an ‘at risk’ group or be self-isolating</w:t>
            </w:r>
          </w:p>
          <w:p w:rsidR="00E037BB" w:rsidRDefault="001264EA" w:rsidP="008927DE">
            <w:pPr>
              <w:pStyle w:val="ListParagraph"/>
              <w:numPr>
                <w:ilvl w:val="0"/>
                <w:numId w:val="11"/>
              </w:numPr>
              <w:rPr>
                <w:lang w:eastAsia="en-US"/>
              </w:rPr>
            </w:pPr>
            <w:r>
              <w:rPr>
                <w:lang w:eastAsia="en-US"/>
              </w:rPr>
              <w:t>Others may be nervous of returning to work before a vaccine is available</w:t>
            </w:r>
          </w:p>
        </w:tc>
        <w:tc>
          <w:tcPr>
            <w:tcW w:w="4508" w:type="dxa"/>
          </w:tcPr>
          <w:p w:rsidR="00E037BB" w:rsidRDefault="00E037BB" w:rsidP="003B0E59">
            <w:pPr>
              <w:rPr>
                <w:lang w:eastAsia="en-US"/>
              </w:rPr>
            </w:pPr>
          </w:p>
        </w:tc>
      </w:tr>
      <w:tr w:rsidR="00E037BB" w:rsidTr="00E037BB">
        <w:tc>
          <w:tcPr>
            <w:tcW w:w="4507" w:type="dxa"/>
          </w:tcPr>
          <w:p w:rsidR="00E037BB" w:rsidRDefault="00E037BB" w:rsidP="003B0E59">
            <w:pPr>
              <w:rPr>
                <w:lang w:eastAsia="en-US"/>
              </w:rPr>
            </w:pPr>
            <w:r>
              <w:rPr>
                <w:lang w:eastAsia="en-US"/>
              </w:rPr>
              <w:t>Are arrangements in place for those continuing to work from home, including:</w:t>
            </w:r>
          </w:p>
          <w:p w:rsidR="00E037BB" w:rsidRDefault="00E037BB" w:rsidP="00E037BB">
            <w:pPr>
              <w:pStyle w:val="ListParagraph"/>
              <w:numPr>
                <w:ilvl w:val="0"/>
                <w:numId w:val="6"/>
              </w:numPr>
              <w:rPr>
                <w:lang w:eastAsia="en-US"/>
              </w:rPr>
            </w:pPr>
            <w:r>
              <w:rPr>
                <w:lang w:eastAsia="en-US"/>
              </w:rPr>
              <w:t>Appropriate workstation set-up?</w:t>
            </w:r>
          </w:p>
          <w:p w:rsidR="00E037BB" w:rsidRDefault="004D03AC" w:rsidP="00E037BB">
            <w:pPr>
              <w:pStyle w:val="ListParagraph"/>
              <w:numPr>
                <w:ilvl w:val="0"/>
                <w:numId w:val="6"/>
              </w:numPr>
              <w:rPr>
                <w:lang w:eastAsia="en-US"/>
              </w:rPr>
            </w:pPr>
            <w:r>
              <w:rPr>
                <w:lang w:eastAsia="en-US"/>
              </w:rPr>
              <w:t>Communications with line manager?</w:t>
            </w:r>
          </w:p>
          <w:p w:rsidR="004D03AC" w:rsidRDefault="004D03AC" w:rsidP="00E037BB">
            <w:pPr>
              <w:pStyle w:val="ListParagraph"/>
              <w:numPr>
                <w:ilvl w:val="0"/>
                <w:numId w:val="6"/>
              </w:numPr>
              <w:rPr>
                <w:lang w:eastAsia="en-US"/>
              </w:rPr>
            </w:pPr>
            <w:r>
              <w:rPr>
                <w:lang w:eastAsia="en-US"/>
              </w:rPr>
              <w:t>Meetings (e.g. online)?</w:t>
            </w:r>
          </w:p>
          <w:p w:rsidR="004D03AC" w:rsidRDefault="004D03AC" w:rsidP="00E037BB">
            <w:pPr>
              <w:pStyle w:val="ListParagraph"/>
              <w:numPr>
                <w:ilvl w:val="0"/>
                <w:numId w:val="6"/>
              </w:numPr>
              <w:rPr>
                <w:lang w:eastAsia="en-US"/>
              </w:rPr>
            </w:pPr>
            <w:r>
              <w:rPr>
                <w:lang w:eastAsia="en-US"/>
              </w:rPr>
              <w:t>Wellbeing considerations? (contact with colleagues, use of EAP, ‘buddy system’ etc.)</w:t>
            </w:r>
          </w:p>
        </w:tc>
        <w:tc>
          <w:tcPr>
            <w:tcW w:w="4508" w:type="dxa"/>
          </w:tcPr>
          <w:p w:rsidR="00E037BB" w:rsidRDefault="00E037BB" w:rsidP="003B0E59">
            <w:pPr>
              <w:rPr>
                <w:lang w:eastAsia="en-US"/>
              </w:rPr>
            </w:pPr>
          </w:p>
        </w:tc>
      </w:tr>
      <w:tr w:rsidR="00E037BB" w:rsidTr="00E037BB">
        <w:tc>
          <w:tcPr>
            <w:tcW w:w="4507" w:type="dxa"/>
          </w:tcPr>
          <w:p w:rsidR="00E037BB" w:rsidRDefault="004D03AC" w:rsidP="003B0E59">
            <w:pPr>
              <w:rPr>
                <w:lang w:eastAsia="en-US"/>
              </w:rPr>
            </w:pPr>
            <w:r>
              <w:rPr>
                <w:lang w:eastAsia="en-US"/>
              </w:rPr>
              <w:t>Commuting into work:</w:t>
            </w:r>
          </w:p>
          <w:p w:rsidR="004D03AC" w:rsidRDefault="004D03AC" w:rsidP="004D03AC">
            <w:pPr>
              <w:pStyle w:val="ListParagraph"/>
              <w:numPr>
                <w:ilvl w:val="0"/>
                <w:numId w:val="7"/>
              </w:numPr>
              <w:rPr>
                <w:lang w:eastAsia="en-US"/>
              </w:rPr>
            </w:pPr>
            <w:r>
              <w:rPr>
                <w:lang w:eastAsia="en-US"/>
              </w:rPr>
              <w:t>Do start/finish times need to be staggered to avoid rush hour commute</w:t>
            </w:r>
            <w:r w:rsidR="00CF76DF">
              <w:rPr>
                <w:lang w:eastAsia="en-US"/>
              </w:rPr>
              <w:t>s</w:t>
            </w:r>
            <w:r>
              <w:rPr>
                <w:lang w:eastAsia="en-US"/>
              </w:rPr>
              <w:t>?</w:t>
            </w:r>
          </w:p>
          <w:p w:rsidR="004D03AC" w:rsidRDefault="004D03AC" w:rsidP="004D03AC">
            <w:pPr>
              <w:pStyle w:val="ListParagraph"/>
              <w:numPr>
                <w:ilvl w:val="0"/>
                <w:numId w:val="7"/>
              </w:numPr>
              <w:rPr>
                <w:lang w:eastAsia="en-US"/>
              </w:rPr>
            </w:pPr>
            <w:r>
              <w:rPr>
                <w:lang w:eastAsia="en-US"/>
              </w:rPr>
              <w:t>Are arrangements in place for those who cycle/run?</w:t>
            </w:r>
          </w:p>
          <w:p w:rsidR="004D03AC" w:rsidRDefault="004D03AC" w:rsidP="004D03AC">
            <w:pPr>
              <w:pStyle w:val="ListParagraph"/>
              <w:numPr>
                <w:ilvl w:val="0"/>
                <w:numId w:val="7"/>
              </w:numPr>
              <w:rPr>
                <w:lang w:eastAsia="en-US"/>
              </w:rPr>
            </w:pPr>
            <w:r>
              <w:rPr>
                <w:lang w:eastAsia="en-US"/>
              </w:rPr>
              <w:t>Is adequate car parking available for those who travel by car?</w:t>
            </w:r>
          </w:p>
        </w:tc>
        <w:tc>
          <w:tcPr>
            <w:tcW w:w="4508" w:type="dxa"/>
          </w:tcPr>
          <w:p w:rsidR="00E037BB" w:rsidRDefault="00E037BB" w:rsidP="003B0E59">
            <w:pPr>
              <w:rPr>
                <w:lang w:eastAsia="en-US"/>
              </w:rPr>
            </w:pPr>
          </w:p>
        </w:tc>
      </w:tr>
      <w:tr w:rsidR="00E037BB" w:rsidTr="00E037BB">
        <w:tc>
          <w:tcPr>
            <w:tcW w:w="4507" w:type="dxa"/>
          </w:tcPr>
          <w:p w:rsidR="00E037BB" w:rsidRDefault="004D03AC" w:rsidP="003B0E59">
            <w:pPr>
              <w:rPr>
                <w:lang w:eastAsia="en-US"/>
              </w:rPr>
            </w:pPr>
            <w:r>
              <w:rPr>
                <w:lang w:eastAsia="en-US"/>
              </w:rPr>
              <w:t>Travel on business:</w:t>
            </w:r>
          </w:p>
          <w:p w:rsidR="004D03AC" w:rsidRDefault="004D03AC" w:rsidP="004D03AC">
            <w:pPr>
              <w:pStyle w:val="ListParagraph"/>
              <w:numPr>
                <w:ilvl w:val="0"/>
                <w:numId w:val="8"/>
              </w:numPr>
              <w:rPr>
                <w:lang w:eastAsia="en-US"/>
              </w:rPr>
            </w:pPr>
            <w:r>
              <w:rPr>
                <w:lang w:eastAsia="en-US"/>
              </w:rPr>
              <w:t>Has all non-essential travel been suspended?</w:t>
            </w:r>
          </w:p>
          <w:p w:rsidR="004D03AC" w:rsidRDefault="004D03AC" w:rsidP="004D03AC">
            <w:pPr>
              <w:pStyle w:val="ListParagraph"/>
              <w:numPr>
                <w:ilvl w:val="0"/>
                <w:numId w:val="8"/>
              </w:numPr>
              <w:rPr>
                <w:lang w:eastAsia="en-US"/>
              </w:rPr>
            </w:pPr>
            <w:r>
              <w:rPr>
                <w:lang w:eastAsia="en-US"/>
              </w:rPr>
              <w:t>Where travel is unavoidable, have arrangements been put in place (e.g. provision of hand gel, PPE if sharing a vehicle, arrangements at site</w:t>
            </w:r>
            <w:r w:rsidR="00495EFB">
              <w:rPr>
                <w:lang w:eastAsia="en-US"/>
              </w:rPr>
              <w:t>s</w:t>
            </w:r>
            <w:r>
              <w:rPr>
                <w:lang w:eastAsia="en-US"/>
              </w:rPr>
              <w:t xml:space="preserve"> to be visited)</w:t>
            </w:r>
            <w:r w:rsidR="00495EFB">
              <w:rPr>
                <w:lang w:eastAsia="en-US"/>
              </w:rPr>
              <w:t>?</w:t>
            </w:r>
          </w:p>
          <w:p w:rsidR="004D03AC" w:rsidRDefault="004D03AC" w:rsidP="004D03AC">
            <w:pPr>
              <w:pStyle w:val="ListParagraph"/>
              <w:numPr>
                <w:ilvl w:val="0"/>
                <w:numId w:val="8"/>
              </w:numPr>
              <w:rPr>
                <w:lang w:eastAsia="en-US"/>
              </w:rPr>
            </w:pPr>
            <w:r>
              <w:rPr>
                <w:lang w:eastAsia="en-US"/>
              </w:rPr>
              <w:t xml:space="preserve">For essential travel abroad, is </w:t>
            </w:r>
            <w:r w:rsidR="00495EFB">
              <w:rPr>
                <w:lang w:eastAsia="en-US"/>
              </w:rPr>
              <w:t xml:space="preserve">the latest </w:t>
            </w:r>
            <w:r>
              <w:rPr>
                <w:lang w:eastAsia="en-US"/>
              </w:rPr>
              <w:t>FCO guidance being followed?</w:t>
            </w:r>
          </w:p>
        </w:tc>
        <w:tc>
          <w:tcPr>
            <w:tcW w:w="4508" w:type="dxa"/>
          </w:tcPr>
          <w:p w:rsidR="00E037BB" w:rsidRDefault="00E037BB" w:rsidP="003B0E59">
            <w:pPr>
              <w:rPr>
                <w:lang w:eastAsia="en-US"/>
              </w:rPr>
            </w:pPr>
          </w:p>
        </w:tc>
      </w:tr>
      <w:tr w:rsidR="00E037BB" w:rsidTr="00E037BB">
        <w:tc>
          <w:tcPr>
            <w:tcW w:w="4507" w:type="dxa"/>
          </w:tcPr>
          <w:p w:rsidR="00E037BB" w:rsidRDefault="004D03AC" w:rsidP="003B0E59">
            <w:pPr>
              <w:rPr>
                <w:lang w:eastAsia="en-US"/>
              </w:rPr>
            </w:pPr>
            <w:r>
              <w:rPr>
                <w:lang w:eastAsia="en-US"/>
              </w:rPr>
              <w:t xml:space="preserve">Are arrangements in place to ensure that staff present are aware of revised </w:t>
            </w:r>
            <w:r>
              <w:rPr>
                <w:lang w:eastAsia="en-US"/>
              </w:rPr>
              <w:lastRenderedPageBreak/>
              <w:t>arrangements (social distancing, emergency arrangements et</w:t>
            </w:r>
            <w:r w:rsidR="001264EA">
              <w:rPr>
                <w:lang w:eastAsia="en-US"/>
              </w:rPr>
              <w:t>c</w:t>
            </w:r>
            <w:r>
              <w:rPr>
                <w:lang w:eastAsia="en-US"/>
              </w:rPr>
              <w:t>.)</w:t>
            </w:r>
            <w:r w:rsidR="00495EFB">
              <w:rPr>
                <w:lang w:eastAsia="en-US"/>
              </w:rPr>
              <w:t>?</w:t>
            </w:r>
          </w:p>
          <w:p w:rsidR="004D03AC" w:rsidRDefault="004D03AC" w:rsidP="003B0E59">
            <w:pPr>
              <w:rPr>
                <w:lang w:eastAsia="en-US"/>
              </w:rPr>
            </w:pPr>
            <w:r>
              <w:rPr>
                <w:lang w:eastAsia="en-US"/>
              </w:rPr>
              <w:t>Is a ‘mini’ induction required?</w:t>
            </w:r>
          </w:p>
        </w:tc>
        <w:tc>
          <w:tcPr>
            <w:tcW w:w="4508" w:type="dxa"/>
          </w:tcPr>
          <w:p w:rsidR="00E037BB" w:rsidRDefault="00E037BB" w:rsidP="003B0E59">
            <w:pPr>
              <w:rPr>
                <w:lang w:eastAsia="en-US"/>
              </w:rPr>
            </w:pPr>
          </w:p>
        </w:tc>
      </w:tr>
      <w:tr w:rsidR="00E037BB" w:rsidTr="00E037BB">
        <w:tc>
          <w:tcPr>
            <w:tcW w:w="4507" w:type="dxa"/>
          </w:tcPr>
          <w:p w:rsidR="00E037BB" w:rsidRDefault="004D03AC" w:rsidP="003B0E59">
            <w:pPr>
              <w:rPr>
                <w:lang w:eastAsia="en-US"/>
              </w:rPr>
            </w:pPr>
            <w:r>
              <w:rPr>
                <w:lang w:eastAsia="en-US"/>
              </w:rPr>
              <w:t xml:space="preserve">If PPE is required, have all staff been advised of how it should be used, how to store </w:t>
            </w:r>
            <w:r w:rsidR="00495EFB">
              <w:rPr>
                <w:lang w:eastAsia="en-US"/>
              </w:rPr>
              <w:t>it</w:t>
            </w:r>
            <w:r>
              <w:rPr>
                <w:lang w:eastAsia="en-US"/>
              </w:rPr>
              <w:t xml:space="preserve"> and how to get replacements?</w:t>
            </w:r>
          </w:p>
        </w:tc>
        <w:tc>
          <w:tcPr>
            <w:tcW w:w="4508" w:type="dxa"/>
          </w:tcPr>
          <w:p w:rsidR="00E037BB" w:rsidRDefault="00E037BB" w:rsidP="003B0E59">
            <w:pPr>
              <w:rPr>
                <w:lang w:eastAsia="en-US"/>
              </w:rPr>
            </w:pPr>
          </w:p>
        </w:tc>
      </w:tr>
      <w:tr w:rsidR="004D03AC" w:rsidTr="00E037BB">
        <w:tc>
          <w:tcPr>
            <w:tcW w:w="4507" w:type="dxa"/>
          </w:tcPr>
          <w:p w:rsidR="004D03AC" w:rsidRDefault="004D03AC" w:rsidP="003B0E59">
            <w:pPr>
              <w:rPr>
                <w:lang w:eastAsia="en-US"/>
              </w:rPr>
            </w:pPr>
            <w:r>
              <w:rPr>
                <w:lang w:eastAsia="en-US"/>
              </w:rPr>
              <w:t>Do all staff understand the rules for common areas (restricted numbers in kitchens/rest areas, bringing own packaged food, frequent handwashing</w:t>
            </w:r>
            <w:r w:rsidR="001264EA">
              <w:rPr>
                <w:lang w:eastAsia="en-US"/>
              </w:rPr>
              <w:t>, one way systems, lifts, corridors</w:t>
            </w:r>
            <w:r>
              <w:rPr>
                <w:lang w:eastAsia="en-US"/>
              </w:rPr>
              <w:t xml:space="preserve"> etc.)</w:t>
            </w:r>
            <w:r w:rsidR="00EF11ED">
              <w:rPr>
                <w:lang w:eastAsia="en-US"/>
              </w:rPr>
              <w:t>?</w:t>
            </w:r>
          </w:p>
        </w:tc>
        <w:tc>
          <w:tcPr>
            <w:tcW w:w="4508" w:type="dxa"/>
          </w:tcPr>
          <w:p w:rsidR="004D03AC" w:rsidRDefault="004D03AC" w:rsidP="003B0E59">
            <w:pPr>
              <w:rPr>
                <w:lang w:eastAsia="en-US"/>
              </w:rPr>
            </w:pPr>
          </w:p>
        </w:tc>
      </w:tr>
      <w:tr w:rsidR="004D03AC" w:rsidTr="00E037BB">
        <w:tc>
          <w:tcPr>
            <w:tcW w:w="4507" w:type="dxa"/>
          </w:tcPr>
          <w:p w:rsidR="004D03AC" w:rsidRDefault="004D03AC" w:rsidP="003B0E59">
            <w:pPr>
              <w:rPr>
                <w:lang w:eastAsia="en-US"/>
              </w:rPr>
            </w:pPr>
            <w:r>
              <w:rPr>
                <w:lang w:eastAsia="en-US"/>
              </w:rPr>
              <w:t xml:space="preserve">Are staff fully aware of the social distancing guidelines, including </w:t>
            </w:r>
            <w:r w:rsidR="00EF11ED">
              <w:rPr>
                <w:lang w:eastAsia="en-US"/>
              </w:rPr>
              <w:t xml:space="preserve">at workstations, </w:t>
            </w:r>
            <w:r>
              <w:rPr>
                <w:lang w:eastAsia="en-US"/>
              </w:rPr>
              <w:t>in common areas, corridors, lifts, toilets, kitchens</w:t>
            </w:r>
            <w:r w:rsidR="00EF11ED">
              <w:rPr>
                <w:lang w:eastAsia="en-US"/>
              </w:rPr>
              <w:t>, entrances</w:t>
            </w:r>
            <w:r>
              <w:rPr>
                <w:lang w:eastAsia="en-US"/>
              </w:rPr>
              <w:t xml:space="preserve"> etc.?</w:t>
            </w:r>
          </w:p>
        </w:tc>
        <w:tc>
          <w:tcPr>
            <w:tcW w:w="4508" w:type="dxa"/>
          </w:tcPr>
          <w:p w:rsidR="004D03AC" w:rsidRDefault="004D03AC" w:rsidP="003B0E59">
            <w:pPr>
              <w:rPr>
                <w:lang w:eastAsia="en-US"/>
              </w:rPr>
            </w:pPr>
          </w:p>
        </w:tc>
      </w:tr>
      <w:tr w:rsidR="004D03AC" w:rsidTr="00E037BB">
        <w:tc>
          <w:tcPr>
            <w:tcW w:w="4507" w:type="dxa"/>
          </w:tcPr>
          <w:p w:rsidR="004D03AC" w:rsidRDefault="001264EA" w:rsidP="003B0E59">
            <w:pPr>
              <w:rPr>
                <w:lang w:eastAsia="en-US"/>
              </w:rPr>
            </w:pPr>
            <w:r>
              <w:rPr>
                <w:lang w:eastAsia="en-US"/>
              </w:rPr>
              <w:t>Have First Aiders been made aware of the latest guidance (</w:t>
            </w:r>
            <w:r w:rsidR="00EF11ED">
              <w:rPr>
                <w:lang w:eastAsia="en-US"/>
              </w:rPr>
              <w:t xml:space="preserve">i.e. </w:t>
            </w:r>
            <w:r>
              <w:rPr>
                <w:lang w:eastAsia="en-US"/>
              </w:rPr>
              <w:t>from St John’s Ambulance/NHS)</w:t>
            </w:r>
            <w:r w:rsidR="00EF11ED">
              <w:rPr>
                <w:lang w:eastAsia="en-US"/>
              </w:rPr>
              <w:t>?</w:t>
            </w:r>
          </w:p>
        </w:tc>
        <w:tc>
          <w:tcPr>
            <w:tcW w:w="4508" w:type="dxa"/>
          </w:tcPr>
          <w:p w:rsidR="004D03AC" w:rsidRDefault="004D03AC" w:rsidP="003B0E59">
            <w:pPr>
              <w:rPr>
                <w:lang w:eastAsia="en-US"/>
              </w:rPr>
            </w:pPr>
          </w:p>
        </w:tc>
      </w:tr>
      <w:tr w:rsidR="004D03AC" w:rsidTr="00E037BB">
        <w:tc>
          <w:tcPr>
            <w:tcW w:w="4507" w:type="dxa"/>
          </w:tcPr>
          <w:p w:rsidR="004D03AC" w:rsidRDefault="001264EA" w:rsidP="003B0E59">
            <w:pPr>
              <w:rPr>
                <w:lang w:eastAsia="en-US"/>
              </w:rPr>
            </w:pPr>
            <w:r>
              <w:rPr>
                <w:lang w:eastAsia="en-US"/>
              </w:rPr>
              <w:t xml:space="preserve">Do revised emergency evacuation procedures take account of those who may have difficulty in </w:t>
            </w:r>
            <w:r w:rsidR="00CF76DF">
              <w:rPr>
                <w:lang w:eastAsia="en-US"/>
              </w:rPr>
              <w:t xml:space="preserve">an </w:t>
            </w:r>
            <w:r>
              <w:rPr>
                <w:lang w:eastAsia="en-US"/>
              </w:rPr>
              <w:t>evacuation (e.g. those subject to a PEEP)</w:t>
            </w:r>
            <w:r w:rsidR="00B23413">
              <w:rPr>
                <w:lang w:eastAsia="en-US"/>
              </w:rPr>
              <w:t>?</w:t>
            </w:r>
          </w:p>
        </w:tc>
        <w:tc>
          <w:tcPr>
            <w:tcW w:w="4508" w:type="dxa"/>
          </w:tcPr>
          <w:p w:rsidR="004D03AC" w:rsidRDefault="004D03AC" w:rsidP="003B0E59">
            <w:pPr>
              <w:rPr>
                <w:lang w:eastAsia="en-US"/>
              </w:rPr>
            </w:pPr>
          </w:p>
        </w:tc>
      </w:tr>
      <w:tr w:rsidR="004D03AC" w:rsidTr="00E037BB">
        <w:tc>
          <w:tcPr>
            <w:tcW w:w="4507" w:type="dxa"/>
          </w:tcPr>
          <w:p w:rsidR="004D03AC" w:rsidRDefault="001264EA" w:rsidP="003B0E59">
            <w:pPr>
              <w:rPr>
                <w:lang w:eastAsia="en-US"/>
              </w:rPr>
            </w:pPr>
            <w:r>
              <w:rPr>
                <w:lang w:eastAsia="en-US"/>
              </w:rPr>
              <w:t>Are Fire Wardens aware of revised arrangements and are there sufficient numbers present?</w:t>
            </w:r>
          </w:p>
        </w:tc>
        <w:tc>
          <w:tcPr>
            <w:tcW w:w="4508" w:type="dxa"/>
          </w:tcPr>
          <w:p w:rsidR="004D03AC" w:rsidRDefault="004D03AC" w:rsidP="003B0E59">
            <w:pPr>
              <w:rPr>
                <w:lang w:eastAsia="en-US"/>
              </w:rPr>
            </w:pPr>
          </w:p>
        </w:tc>
      </w:tr>
      <w:tr w:rsidR="004D03AC" w:rsidTr="00E037BB">
        <w:tc>
          <w:tcPr>
            <w:tcW w:w="4507" w:type="dxa"/>
          </w:tcPr>
          <w:p w:rsidR="004D03AC" w:rsidRDefault="001264EA" w:rsidP="003B0E59">
            <w:pPr>
              <w:rPr>
                <w:lang w:eastAsia="en-US"/>
              </w:rPr>
            </w:pPr>
            <w:r>
              <w:rPr>
                <w:lang w:eastAsia="en-US"/>
              </w:rPr>
              <w:t>Do working patter</w:t>
            </w:r>
            <w:r w:rsidR="001B4BB9">
              <w:rPr>
                <w:lang w:eastAsia="en-US"/>
              </w:rPr>
              <w:t>n</w:t>
            </w:r>
            <w:r>
              <w:rPr>
                <w:lang w:eastAsia="en-US"/>
              </w:rPr>
              <w:t xml:space="preserve">s take account of key staff and avoiding the possibility </w:t>
            </w:r>
            <w:r w:rsidR="00CF76DF">
              <w:rPr>
                <w:lang w:eastAsia="en-US"/>
              </w:rPr>
              <w:t>o</w:t>
            </w:r>
            <w:r>
              <w:rPr>
                <w:lang w:eastAsia="en-US"/>
              </w:rPr>
              <w:t>f cross contamination (e.g. having A and B teams who rotate working patterns)</w:t>
            </w:r>
            <w:r w:rsidR="00B23413">
              <w:rPr>
                <w:lang w:eastAsia="en-US"/>
              </w:rPr>
              <w:t>?</w:t>
            </w:r>
          </w:p>
        </w:tc>
        <w:tc>
          <w:tcPr>
            <w:tcW w:w="4508" w:type="dxa"/>
          </w:tcPr>
          <w:p w:rsidR="004D03AC" w:rsidRDefault="004D03AC" w:rsidP="003B0E59">
            <w:pPr>
              <w:rPr>
                <w:lang w:eastAsia="en-US"/>
              </w:rPr>
            </w:pPr>
          </w:p>
        </w:tc>
      </w:tr>
      <w:tr w:rsidR="001264EA" w:rsidTr="00E037BB">
        <w:tc>
          <w:tcPr>
            <w:tcW w:w="4507" w:type="dxa"/>
          </w:tcPr>
          <w:p w:rsidR="001264EA" w:rsidRDefault="001264EA" w:rsidP="003B0E59">
            <w:pPr>
              <w:rPr>
                <w:lang w:eastAsia="en-US"/>
              </w:rPr>
            </w:pPr>
            <w:r>
              <w:rPr>
                <w:lang w:eastAsia="en-US"/>
              </w:rPr>
              <w:t>Are all non-essential visitors/contractors suspended?</w:t>
            </w:r>
          </w:p>
          <w:p w:rsidR="001264EA" w:rsidRDefault="001264EA" w:rsidP="003B0E59">
            <w:pPr>
              <w:rPr>
                <w:lang w:eastAsia="en-US"/>
              </w:rPr>
            </w:pPr>
            <w:r>
              <w:rPr>
                <w:lang w:eastAsia="en-US"/>
              </w:rPr>
              <w:t>Where visitors/contractors are required on site, are arrangements in place to ensure they comply with requirements?</w:t>
            </w:r>
          </w:p>
        </w:tc>
        <w:tc>
          <w:tcPr>
            <w:tcW w:w="4508" w:type="dxa"/>
          </w:tcPr>
          <w:p w:rsidR="001264EA" w:rsidRDefault="001264EA" w:rsidP="003B0E59">
            <w:pPr>
              <w:rPr>
                <w:lang w:eastAsia="en-US"/>
              </w:rPr>
            </w:pPr>
          </w:p>
        </w:tc>
      </w:tr>
      <w:tr w:rsidR="001264EA" w:rsidTr="00E037BB">
        <w:tc>
          <w:tcPr>
            <w:tcW w:w="4507" w:type="dxa"/>
          </w:tcPr>
          <w:p w:rsidR="001264EA" w:rsidRDefault="001264EA" w:rsidP="003B0E59">
            <w:pPr>
              <w:rPr>
                <w:lang w:eastAsia="en-US"/>
              </w:rPr>
            </w:pPr>
            <w:r>
              <w:rPr>
                <w:lang w:eastAsia="en-US"/>
              </w:rPr>
              <w:t>Are meeting</w:t>
            </w:r>
            <w:r w:rsidR="00CF76DF">
              <w:rPr>
                <w:lang w:eastAsia="en-US"/>
              </w:rPr>
              <w:t>s</w:t>
            </w:r>
            <w:r>
              <w:rPr>
                <w:lang w:eastAsia="en-US"/>
              </w:rPr>
              <w:t xml:space="preserve"> arranged to make use of online technology and allow for social distancing?</w:t>
            </w:r>
          </w:p>
        </w:tc>
        <w:tc>
          <w:tcPr>
            <w:tcW w:w="4508" w:type="dxa"/>
          </w:tcPr>
          <w:p w:rsidR="001264EA" w:rsidRDefault="001264EA" w:rsidP="003B0E59">
            <w:pPr>
              <w:rPr>
                <w:lang w:eastAsia="en-US"/>
              </w:rPr>
            </w:pPr>
          </w:p>
        </w:tc>
      </w:tr>
      <w:tr w:rsidR="00B25604" w:rsidTr="00E037BB">
        <w:tc>
          <w:tcPr>
            <w:tcW w:w="4507" w:type="dxa"/>
          </w:tcPr>
          <w:p w:rsidR="00B25604" w:rsidRDefault="00B25604" w:rsidP="003B0E59">
            <w:pPr>
              <w:rPr>
                <w:lang w:eastAsia="en-US"/>
              </w:rPr>
            </w:pPr>
            <w:r>
              <w:rPr>
                <w:lang w:eastAsia="en-US"/>
              </w:rPr>
              <w:t>Are staff aware that the sharing of equipment, pens, cutlery etc. should be avoided?</w:t>
            </w:r>
          </w:p>
        </w:tc>
        <w:tc>
          <w:tcPr>
            <w:tcW w:w="4508" w:type="dxa"/>
          </w:tcPr>
          <w:p w:rsidR="00B25604" w:rsidRDefault="00B25604" w:rsidP="003B0E59">
            <w:pPr>
              <w:rPr>
                <w:lang w:eastAsia="en-US"/>
              </w:rPr>
            </w:pPr>
          </w:p>
        </w:tc>
      </w:tr>
      <w:tr w:rsidR="00DE5D63" w:rsidTr="00E037BB">
        <w:tc>
          <w:tcPr>
            <w:tcW w:w="4507" w:type="dxa"/>
          </w:tcPr>
          <w:p w:rsidR="00DE5D63" w:rsidRDefault="00DE5D63" w:rsidP="003B0E59">
            <w:pPr>
              <w:rPr>
                <w:lang w:eastAsia="en-US"/>
              </w:rPr>
            </w:pPr>
            <w:r>
              <w:rPr>
                <w:lang w:eastAsia="en-US"/>
              </w:rPr>
              <w:t>Are staff encouraged to take sufficient breaks, go outside when possible etc.?</w:t>
            </w:r>
          </w:p>
        </w:tc>
        <w:tc>
          <w:tcPr>
            <w:tcW w:w="4508" w:type="dxa"/>
          </w:tcPr>
          <w:p w:rsidR="00DE5D63" w:rsidRDefault="00DE5D63" w:rsidP="003B0E59">
            <w:pPr>
              <w:rPr>
                <w:lang w:eastAsia="en-US"/>
              </w:rPr>
            </w:pPr>
          </w:p>
        </w:tc>
      </w:tr>
      <w:tr w:rsidR="001264EA" w:rsidTr="00E037BB">
        <w:tc>
          <w:tcPr>
            <w:tcW w:w="4507" w:type="dxa"/>
          </w:tcPr>
          <w:p w:rsidR="001264EA" w:rsidRDefault="001264EA" w:rsidP="003B0E59">
            <w:pPr>
              <w:rPr>
                <w:lang w:eastAsia="en-US"/>
              </w:rPr>
            </w:pPr>
            <w:r>
              <w:rPr>
                <w:lang w:eastAsia="en-US"/>
              </w:rPr>
              <w:t>Are arrangements in place for isolating symptomatic individuals?</w:t>
            </w:r>
          </w:p>
        </w:tc>
        <w:tc>
          <w:tcPr>
            <w:tcW w:w="4508" w:type="dxa"/>
          </w:tcPr>
          <w:p w:rsidR="001264EA" w:rsidRDefault="001264EA" w:rsidP="003B0E59">
            <w:pPr>
              <w:rPr>
                <w:lang w:eastAsia="en-US"/>
              </w:rPr>
            </w:pPr>
          </w:p>
        </w:tc>
      </w:tr>
      <w:tr w:rsidR="001264EA" w:rsidTr="00E037BB">
        <w:tc>
          <w:tcPr>
            <w:tcW w:w="4507" w:type="dxa"/>
          </w:tcPr>
          <w:p w:rsidR="001264EA" w:rsidRDefault="001264EA" w:rsidP="003B0E59">
            <w:pPr>
              <w:rPr>
                <w:lang w:eastAsia="en-US"/>
              </w:rPr>
            </w:pPr>
            <w:r>
              <w:rPr>
                <w:lang w:eastAsia="en-US"/>
              </w:rPr>
              <w:t>Are staff aware of the reporting requirements for accidents/incidents and potential Covid 19 cases?</w:t>
            </w:r>
          </w:p>
        </w:tc>
        <w:tc>
          <w:tcPr>
            <w:tcW w:w="4508" w:type="dxa"/>
          </w:tcPr>
          <w:p w:rsidR="001264EA" w:rsidRDefault="001264EA" w:rsidP="003B0E59">
            <w:pPr>
              <w:rPr>
                <w:lang w:eastAsia="en-US"/>
              </w:rPr>
            </w:pPr>
          </w:p>
        </w:tc>
      </w:tr>
      <w:tr w:rsidR="001264EA" w:rsidTr="00E037BB">
        <w:tc>
          <w:tcPr>
            <w:tcW w:w="4507" w:type="dxa"/>
          </w:tcPr>
          <w:p w:rsidR="001264EA" w:rsidRDefault="00CF76DF" w:rsidP="003B0E59">
            <w:pPr>
              <w:rPr>
                <w:lang w:eastAsia="en-US"/>
              </w:rPr>
            </w:pPr>
            <w:r>
              <w:rPr>
                <w:lang w:eastAsia="en-US"/>
              </w:rPr>
              <w:t xml:space="preserve">Are arrangements in place to support the wellbeing of employees </w:t>
            </w:r>
            <w:r w:rsidR="00DE5D63">
              <w:rPr>
                <w:lang w:eastAsia="en-US"/>
              </w:rPr>
              <w:t>on an ongoing basis</w:t>
            </w:r>
            <w:r>
              <w:rPr>
                <w:lang w:eastAsia="en-US"/>
              </w:rPr>
              <w:t xml:space="preserve"> </w:t>
            </w:r>
            <w:r>
              <w:rPr>
                <w:lang w:eastAsia="en-US"/>
              </w:rPr>
              <w:lastRenderedPageBreak/>
              <w:t>(e.g. regular team meetings, EAP, ‘buddy system’, opportunity to raise concerns)</w:t>
            </w:r>
            <w:r w:rsidR="00B23413">
              <w:rPr>
                <w:lang w:eastAsia="en-US"/>
              </w:rPr>
              <w:t>?</w:t>
            </w:r>
          </w:p>
        </w:tc>
        <w:tc>
          <w:tcPr>
            <w:tcW w:w="4508" w:type="dxa"/>
          </w:tcPr>
          <w:p w:rsidR="001264EA" w:rsidRDefault="001264EA" w:rsidP="003B0E59">
            <w:pPr>
              <w:rPr>
                <w:lang w:eastAsia="en-US"/>
              </w:rPr>
            </w:pPr>
          </w:p>
        </w:tc>
      </w:tr>
      <w:tr w:rsidR="00CF76DF" w:rsidTr="00E037BB">
        <w:tc>
          <w:tcPr>
            <w:tcW w:w="4507" w:type="dxa"/>
          </w:tcPr>
          <w:p w:rsidR="00CF76DF" w:rsidRDefault="00CF76DF" w:rsidP="003B0E59">
            <w:pPr>
              <w:rPr>
                <w:lang w:eastAsia="en-US"/>
              </w:rPr>
            </w:pPr>
            <w:r>
              <w:rPr>
                <w:lang w:eastAsia="en-US"/>
              </w:rPr>
              <w:t>Are arrangements in place for the induction of new staff?</w:t>
            </w:r>
          </w:p>
        </w:tc>
        <w:tc>
          <w:tcPr>
            <w:tcW w:w="4508" w:type="dxa"/>
          </w:tcPr>
          <w:p w:rsidR="00CF76DF" w:rsidRDefault="00CF76DF" w:rsidP="003B0E59">
            <w:pPr>
              <w:rPr>
                <w:lang w:eastAsia="en-US"/>
              </w:rPr>
            </w:pPr>
          </w:p>
        </w:tc>
      </w:tr>
      <w:tr w:rsidR="001B4BB9" w:rsidTr="00E037BB">
        <w:tc>
          <w:tcPr>
            <w:tcW w:w="4507" w:type="dxa"/>
          </w:tcPr>
          <w:p w:rsidR="001B4BB9" w:rsidRDefault="001B4BB9" w:rsidP="003B0E59">
            <w:pPr>
              <w:rPr>
                <w:lang w:eastAsia="en-US"/>
              </w:rPr>
            </w:pPr>
            <w:r>
              <w:rPr>
                <w:lang w:eastAsia="en-US"/>
              </w:rPr>
              <w:t>Are staff aware of the arrangements for storing coats, bags etc.?</w:t>
            </w:r>
          </w:p>
        </w:tc>
        <w:tc>
          <w:tcPr>
            <w:tcW w:w="4508" w:type="dxa"/>
          </w:tcPr>
          <w:p w:rsidR="001B4BB9" w:rsidRDefault="001B4BB9" w:rsidP="003B0E59">
            <w:pPr>
              <w:rPr>
                <w:lang w:eastAsia="en-US"/>
              </w:rPr>
            </w:pPr>
          </w:p>
        </w:tc>
      </w:tr>
      <w:tr w:rsidR="00EE3C69" w:rsidTr="00E037BB">
        <w:tc>
          <w:tcPr>
            <w:tcW w:w="4507" w:type="dxa"/>
          </w:tcPr>
          <w:p w:rsidR="00EE3C69" w:rsidRDefault="00EE3C69" w:rsidP="003B0E59">
            <w:pPr>
              <w:rPr>
                <w:lang w:eastAsia="en-US"/>
              </w:rPr>
            </w:pPr>
            <w:r>
              <w:rPr>
                <w:lang w:eastAsia="en-US"/>
              </w:rPr>
              <w:t>Do you need to put ‘track and trace’ measures in place (e.g. signing up to the Government app, records of working patterns)</w:t>
            </w:r>
            <w:r w:rsidR="00B23413">
              <w:rPr>
                <w:lang w:eastAsia="en-US"/>
              </w:rPr>
              <w:t>?</w:t>
            </w:r>
          </w:p>
        </w:tc>
        <w:tc>
          <w:tcPr>
            <w:tcW w:w="4508" w:type="dxa"/>
          </w:tcPr>
          <w:p w:rsidR="00EE3C69" w:rsidRDefault="00EE3C69" w:rsidP="003B0E59">
            <w:pPr>
              <w:rPr>
                <w:lang w:eastAsia="en-US"/>
              </w:rPr>
            </w:pPr>
          </w:p>
        </w:tc>
      </w:tr>
      <w:tr w:rsidR="00EE3C69" w:rsidTr="00E037BB">
        <w:tc>
          <w:tcPr>
            <w:tcW w:w="4507" w:type="dxa"/>
          </w:tcPr>
          <w:p w:rsidR="00EE3C69" w:rsidRDefault="00EE3C69" w:rsidP="003B0E59">
            <w:pPr>
              <w:rPr>
                <w:lang w:eastAsia="en-US"/>
              </w:rPr>
            </w:pPr>
            <w:r>
              <w:rPr>
                <w:lang w:eastAsia="en-US"/>
              </w:rPr>
              <w:t>H</w:t>
            </w:r>
            <w:r w:rsidR="00933AEF">
              <w:rPr>
                <w:lang w:eastAsia="en-US"/>
              </w:rPr>
              <w:t>a</w:t>
            </w:r>
            <w:r>
              <w:rPr>
                <w:lang w:eastAsia="en-US"/>
              </w:rPr>
              <w:t xml:space="preserve">ve you reviewed your Occupational </w:t>
            </w:r>
            <w:r w:rsidR="00933AEF">
              <w:rPr>
                <w:lang w:eastAsia="en-US"/>
              </w:rPr>
              <w:t>H</w:t>
            </w:r>
            <w:r>
              <w:rPr>
                <w:lang w:eastAsia="en-US"/>
              </w:rPr>
              <w:t>ealth p</w:t>
            </w:r>
            <w:r w:rsidR="00933AEF">
              <w:rPr>
                <w:lang w:eastAsia="en-US"/>
              </w:rPr>
              <w:t>rovision and any changes in processes (e.g. telephone appointments, urgent referrals)</w:t>
            </w:r>
            <w:r w:rsidR="00B23413">
              <w:rPr>
                <w:lang w:eastAsia="en-US"/>
              </w:rPr>
              <w:t>?</w:t>
            </w:r>
          </w:p>
        </w:tc>
        <w:tc>
          <w:tcPr>
            <w:tcW w:w="4508" w:type="dxa"/>
          </w:tcPr>
          <w:p w:rsidR="00EE3C69" w:rsidRDefault="00EE3C69" w:rsidP="003B0E59">
            <w:pPr>
              <w:rPr>
                <w:lang w:eastAsia="en-US"/>
              </w:rPr>
            </w:pPr>
          </w:p>
        </w:tc>
      </w:tr>
      <w:tr w:rsidR="00DE5D63" w:rsidTr="00E037BB">
        <w:tc>
          <w:tcPr>
            <w:tcW w:w="4507" w:type="dxa"/>
          </w:tcPr>
          <w:p w:rsidR="00DE5D63" w:rsidRDefault="00DE5D63" w:rsidP="003B0E59">
            <w:pPr>
              <w:rPr>
                <w:lang w:eastAsia="en-US"/>
              </w:rPr>
            </w:pPr>
            <w:r>
              <w:rPr>
                <w:lang w:eastAsia="en-US"/>
              </w:rPr>
              <w:t>Are staff aware of who to report concerns to?</w:t>
            </w:r>
          </w:p>
        </w:tc>
        <w:tc>
          <w:tcPr>
            <w:tcW w:w="4508" w:type="dxa"/>
          </w:tcPr>
          <w:p w:rsidR="00DE5D63" w:rsidRDefault="00DE5D63" w:rsidP="003B0E59">
            <w:pPr>
              <w:rPr>
                <w:lang w:eastAsia="en-US"/>
              </w:rPr>
            </w:pPr>
          </w:p>
        </w:tc>
      </w:tr>
      <w:tr w:rsidR="001264EA" w:rsidTr="00E037BB">
        <w:tc>
          <w:tcPr>
            <w:tcW w:w="4507" w:type="dxa"/>
          </w:tcPr>
          <w:p w:rsidR="001264EA" w:rsidRDefault="00CF76DF" w:rsidP="003B0E59">
            <w:pPr>
              <w:rPr>
                <w:lang w:eastAsia="en-US"/>
              </w:rPr>
            </w:pPr>
            <w:r>
              <w:rPr>
                <w:lang w:eastAsia="en-US"/>
              </w:rPr>
              <w:t>Other (please specify)</w:t>
            </w: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4E2359" w:rsidRDefault="004E2359" w:rsidP="004E2359">
            <w:pPr>
              <w:rPr>
                <w:lang w:eastAsia="en-US"/>
              </w:rPr>
            </w:pPr>
          </w:p>
          <w:p w:rsidR="00CF76DF" w:rsidRDefault="00CF76DF" w:rsidP="003B0E59">
            <w:pPr>
              <w:rPr>
                <w:lang w:eastAsia="en-US"/>
              </w:rPr>
            </w:pPr>
          </w:p>
        </w:tc>
        <w:tc>
          <w:tcPr>
            <w:tcW w:w="4508" w:type="dxa"/>
          </w:tcPr>
          <w:p w:rsidR="001264EA" w:rsidRDefault="001264EA" w:rsidP="003B0E59">
            <w:pPr>
              <w:rPr>
                <w:lang w:eastAsia="en-US"/>
              </w:rPr>
            </w:pPr>
          </w:p>
        </w:tc>
      </w:tr>
    </w:tbl>
    <w:p w:rsidR="00FB3712" w:rsidRDefault="00FB3712" w:rsidP="003B0E59">
      <w:pPr>
        <w:rPr>
          <w:lang w:eastAsia="en-US"/>
        </w:rPr>
      </w:pPr>
    </w:p>
    <w:p w:rsidR="00FB3712" w:rsidRDefault="00FB3712">
      <w:pPr>
        <w:rPr>
          <w:lang w:eastAsia="en-US"/>
        </w:rPr>
      </w:pPr>
      <w:r>
        <w:rPr>
          <w:lang w:eastAsia="en-US"/>
        </w:rPr>
        <w:br w:type="page"/>
      </w:r>
    </w:p>
    <w:p w:rsidR="00E037BB" w:rsidRDefault="00E037BB" w:rsidP="003B0E59">
      <w:pPr>
        <w:rPr>
          <w:lang w:eastAsia="en-US"/>
        </w:rPr>
      </w:pPr>
    </w:p>
    <w:p w:rsidR="00FB3712" w:rsidRDefault="00FB3712" w:rsidP="00FB3712">
      <w:pPr>
        <w:pStyle w:val="Heading2"/>
      </w:pPr>
      <w:bookmarkStart w:id="10" w:name="_Toc40173665"/>
      <w:r>
        <w:t>Moving forward</w:t>
      </w:r>
      <w:bookmarkEnd w:id="10"/>
    </w:p>
    <w:p w:rsidR="00FB3712" w:rsidRDefault="00FB3712" w:rsidP="00FB3712">
      <w:pPr>
        <w:rPr>
          <w:lang w:eastAsia="en-US"/>
        </w:rPr>
      </w:pPr>
    </w:p>
    <w:p w:rsidR="00FB3712" w:rsidRDefault="00FB3712" w:rsidP="00FB3712">
      <w:pPr>
        <w:rPr>
          <w:lang w:eastAsia="en-US"/>
        </w:rPr>
      </w:pPr>
      <w:r>
        <w:rPr>
          <w:lang w:eastAsia="en-US"/>
        </w:rPr>
        <w:t xml:space="preserve">The situation regarding Covid 19 is changing </w:t>
      </w:r>
      <w:r w:rsidR="00B23413">
        <w:rPr>
          <w:lang w:eastAsia="en-US"/>
        </w:rPr>
        <w:t>rapidly</w:t>
      </w:r>
      <w:r>
        <w:rPr>
          <w:lang w:eastAsia="en-US"/>
        </w:rPr>
        <w:t>, with advice and guidance being updated on a regular basis.  Make sure that you are relying on official sources for the latest information, namely:</w:t>
      </w:r>
    </w:p>
    <w:p w:rsidR="00FB3712" w:rsidRDefault="00FB3712" w:rsidP="00FB3712">
      <w:pPr>
        <w:rPr>
          <w:lang w:eastAsia="en-US"/>
        </w:rPr>
      </w:pPr>
    </w:p>
    <w:p w:rsidR="00FB3712" w:rsidRDefault="00FB3712" w:rsidP="00FB3712">
      <w:pPr>
        <w:pStyle w:val="ListParagraph"/>
        <w:numPr>
          <w:ilvl w:val="0"/>
          <w:numId w:val="9"/>
        </w:numPr>
        <w:rPr>
          <w:lang w:eastAsia="en-US"/>
        </w:rPr>
      </w:pPr>
      <w:r>
        <w:rPr>
          <w:lang w:eastAsia="en-US"/>
        </w:rPr>
        <w:t>The UK Government (</w:t>
      </w:r>
      <w:hyperlink r:id="rId20" w:history="1">
        <w:r w:rsidRPr="00865E9F">
          <w:rPr>
            <w:rStyle w:val="Hyperlink"/>
            <w:lang w:eastAsia="en-US"/>
          </w:rPr>
          <w:t>www.gov.uk</w:t>
        </w:r>
      </w:hyperlink>
      <w:r>
        <w:rPr>
          <w:lang w:eastAsia="en-US"/>
        </w:rPr>
        <w:t>)</w:t>
      </w:r>
    </w:p>
    <w:p w:rsidR="00FB3712" w:rsidRDefault="00667CE1" w:rsidP="00FB3712">
      <w:pPr>
        <w:pStyle w:val="ListParagraph"/>
        <w:numPr>
          <w:ilvl w:val="0"/>
          <w:numId w:val="9"/>
        </w:numPr>
        <w:rPr>
          <w:lang w:eastAsia="en-US"/>
        </w:rPr>
      </w:pPr>
      <w:r>
        <w:rPr>
          <w:lang w:eastAsia="en-US"/>
        </w:rPr>
        <w:t>The</w:t>
      </w:r>
      <w:r w:rsidR="00FB3712">
        <w:rPr>
          <w:lang w:eastAsia="en-US"/>
        </w:rPr>
        <w:t xml:space="preserve"> Health and Safety Executive</w:t>
      </w:r>
      <w:r>
        <w:rPr>
          <w:lang w:eastAsia="en-US"/>
        </w:rPr>
        <w:t xml:space="preserve"> (</w:t>
      </w:r>
      <w:hyperlink r:id="rId21" w:history="1">
        <w:r w:rsidRPr="00865E9F">
          <w:rPr>
            <w:rStyle w:val="Hyperlink"/>
            <w:lang w:eastAsia="en-US"/>
          </w:rPr>
          <w:t>www.hse.gov.uk</w:t>
        </w:r>
      </w:hyperlink>
      <w:r>
        <w:rPr>
          <w:lang w:eastAsia="en-US"/>
        </w:rPr>
        <w:t>)</w:t>
      </w:r>
    </w:p>
    <w:p w:rsidR="00667CE1" w:rsidRDefault="00667CE1" w:rsidP="00FB3712">
      <w:pPr>
        <w:pStyle w:val="ListParagraph"/>
        <w:numPr>
          <w:ilvl w:val="0"/>
          <w:numId w:val="9"/>
        </w:numPr>
        <w:rPr>
          <w:lang w:eastAsia="en-US"/>
        </w:rPr>
      </w:pPr>
      <w:r>
        <w:rPr>
          <w:lang w:eastAsia="en-US"/>
        </w:rPr>
        <w:t>The National Health Service (</w:t>
      </w:r>
      <w:hyperlink r:id="rId22" w:history="1">
        <w:r w:rsidRPr="00865E9F">
          <w:rPr>
            <w:rStyle w:val="Hyperlink"/>
            <w:lang w:eastAsia="en-US"/>
          </w:rPr>
          <w:t>www.nhs.uk</w:t>
        </w:r>
      </w:hyperlink>
      <w:r>
        <w:rPr>
          <w:lang w:eastAsia="en-US"/>
        </w:rPr>
        <w:t>)</w:t>
      </w:r>
    </w:p>
    <w:p w:rsidR="00667CE1" w:rsidRDefault="00667CE1" w:rsidP="00667CE1">
      <w:pPr>
        <w:rPr>
          <w:lang w:eastAsia="en-US"/>
        </w:rPr>
      </w:pPr>
    </w:p>
    <w:p w:rsidR="00693250" w:rsidRDefault="00693250" w:rsidP="00667CE1">
      <w:pPr>
        <w:rPr>
          <w:lang w:eastAsia="en-US"/>
        </w:rPr>
      </w:pPr>
    </w:p>
    <w:p w:rsidR="00693250" w:rsidRDefault="00693250" w:rsidP="00667CE1">
      <w:pPr>
        <w:rPr>
          <w:lang w:eastAsia="en-US"/>
        </w:rPr>
      </w:pPr>
    </w:p>
    <w:p w:rsidR="00693250" w:rsidRDefault="00693250" w:rsidP="00667CE1">
      <w:pPr>
        <w:rPr>
          <w:lang w:eastAsia="en-US"/>
        </w:rPr>
      </w:pPr>
    </w:p>
    <w:p w:rsidR="00693250" w:rsidRPr="00693250" w:rsidRDefault="00693250" w:rsidP="007D4C2C">
      <w:pPr>
        <w:jc w:val="center"/>
        <w:rPr>
          <w:rFonts w:ascii="Times New Roman" w:eastAsia="Times New Roman" w:hAnsi="Times New Roman"/>
        </w:rPr>
      </w:pPr>
      <w:r w:rsidRPr="00693250">
        <w:rPr>
          <w:rFonts w:ascii="Times New Roman" w:eastAsia="Times New Roman" w:hAnsi="Times New Roman"/>
        </w:rPr>
        <w:fldChar w:fldCharType="begin"/>
      </w:r>
      <w:r w:rsidRPr="00693250">
        <w:rPr>
          <w:rFonts w:ascii="Times New Roman" w:eastAsia="Times New Roman" w:hAnsi="Times New Roman"/>
        </w:rPr>
        <w:instrText xml:space="preserve"> INCLUDEPICTURE "/var/folders/ll/93879_mj57j61dpgp_fm684c0000gn/T/com.microsoft.Word/WebArchiveCopyPasteTempFiles/uk_covid_alert_levels.jpg" \* MERGEFORMATINET </w:instrText>
      </w:r>
      <w:r w:rsidRPr="00693250">
        <w:rPr>
          <w:rFonts w:ascii="Times New Roman" w:eastAsia="Times New Roman" w:hAnsi="Times New Roman"/>
        </w:rPr>
        <w:fldChar w:fldCharType="separate"/>
      </w:r>
      <w:r w:rsidRPr="00693250">
        <w:rPr>
          <w:rFonts w:ascii="Times New Roman" w:eastAsia="Times New Roman" w:hAnsi="Times New Roman"/>
          <w:noProof/>
        </w:rPr>
        <w:drawing>
          <wp:inline distT="0" distB="0" distL="0" distR="0">
            <wp:extent cx="3099258" cy="1667933"/>
            <wp:effectExtent l="0" t="0" r="0" b="0"/>
            <wp:docPr id="11" name="Picture 11" descr="UK COVID-19 Daily: New COVID-19 Alert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 COVID-19 Daily: New COVID-19 Alert Level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35250" cy="1687303"/>
                    </a:xfrm>
                    <a:prstGeom prst="rect">
                      <a:avLst/>
                    </a:prstGeom>
                    <a:noFill/>
                    <a:ln>
                      <a:noFill/>
                    </a:ln>
                  </pic:spPr>
                </pic:pic>
              </a:graphicData>
            </a:graphic>
          </wp:inline>
        </w:drawing>
      </w:r>
      <w:r w:rsidRPr="00693250">
        <w:rPr>
          <w:rFonts w:ascii="Times New Roman" w:eastAsia="Times New Roman" w:hAnsi="Times New Roman"/>
        </w:rPr>
        <w:fldChar w:fldCharType="end"/>
      </w:r>
    </w:p>
    <w:p w:rsidR="00667CE1" w:rsidRPr="00FB3712" w:rsidRDefault="00667CE1" w:rsidP="00667CE1">
      <w:pPr>
        <w:rPr>
          <w:lang w:eastAsia="en-US"/>
        </w:rPr>
      </w:pPr>
    </w:p>
    <w:sectPr w:rsidR="00667CE1" w:rsidRPr="00FB3712" w:rsidSect="00806AE0">
      <w:headerReference w:type="default" r:id="rId24"/>
      <w:footerReference w:type="even" r:id="rId25"/>
      <w:footerReference w:type="default" r:id="rId26"/>
      <w:pgSz w:w="11905" w:h="16837"/>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D11" w:rsidRDefault="00B53D11" w:rsidP="002941B7">
      <w:r>
        <w:separator/>
      </w:r>
    </w:p>
  </w:endnote>
  <w:endnote w:type="continuationSeparator" w:id="0">
    <w:p w:rsidR="00B53D11" w:rsidRDefault="00B53D11" w:rsidP="00294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2006906"/>
      <w:docPartObj>
        <w:docPartGallery w:val="Page Numbers (Bottom of Page)"/>
        <w:docPartUnique/>
      </w:docPartObj>
    </w:sdtPr>
    <w:sdtEndPr>
      <w:rPr>
        <w:rStyle w:val="PageNumber"/>
      </w:rPr>
    </w:sdtEndPr>
    <w:sdtContent>
      <w:p w:rsidR="009C76B6" w:rsidRDefault="009C76B6" w:rsidP="0003058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C76B6" w:rsidRDefault="009C76B6" w:rsidP="002941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02757342"/>
      <w:docPartObj>
        <w:docPartGallery w:val="Page Numbers (Bottom of Page)"/>
        <w:docPartUnique/>
      </w:docPartObj>
    </w:sdtPr>
    <w:sdtEndPr>
      <w:rPr>
        <w:rStyle w:val="PageNumber"/>
      </w:rPr>
    </w:sdtEndPr>
    <w:sdtContent>
      <w:p w:rsidR="00030589" w:rsidRDefault="00030589" w:rsidP="00865E9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sdtContent>
  </w:sdt>
  <w:p w:rsidR="009C76B6" w:rsidRPr="006A43E4" w:rsidRDefault="009C76B6" w:rsidP="00030589">
    <w:pPr>
      <w:pStyle w:val="Footer"/>
      <w:ind w:right="360"/>
      <w:rPr>
        <w:sz w:val="18"/>
        <w:szCs w:val="18"/>
      </w:rPr>
    </w:pPr>
    <w:r w:rsidRPr="006A43E4">
      <w:rPr>
        <w:sz w:val="18"/>
        <w:szCs w:val="18"/>
      </w:rPr>
      <w:t xml:space="preserve">Terrain HR Ltd, 76 King Street, Manchester M2 4NH.  0161 828 4269, </w:t>
    </w:r>
    <w:hyperlink r:id="rId1" w:history="1">
      <w:r w:rsidRPr="006A43E4">
        <w:rPr>
          <w:rStyle w:val="Hyperlink"/>
          <w:sz w:val="18"/>
          <w:szCs w:val="18"/>
        </w:rPr>
        <w:t>hello@terrainsafety.uk</w:t>
      </w:r>
    </w:hyperlink>
    <w:r w:rsidRPr="006A43E4">
      <w:rPr>
        <w:sz w:val="18"/>
        <w:szCs w:val="18"/>
      </w:rPr>
      <w:t>.</w:t>
    </w:r>
  </w:p>
  <w:p w:rsidR="009C76B6" w:rsidRPr="006A43E4" w:rsidRDefault="009C76B6" w:rsidP="002933AC">
    <w:pPr>
      <w:pStyle w:val="Footer"/>
      <w:rPr>
        <w:sz w:val="13"/>
        <w:szCs w:val="13"/>
      </w:rPr>
    </w:pPr>
    <w:r w:rsidRPr="006A43E4">
      <w:rPr>
        <w:sz w:val="13"/>
        <w:szCs w:val="13"/>
      </w:rPr>
      <w:t>All rights reserved. The Terrain logo is a registered trademark.</w:t>
    </w:r>
  </w:p>
  <w:p w:rsidR="009C76B6" w:rsidRDefault="009C76B6">
    <w:pPr>
      <w:pStyle w:val="Footer"/>
    </w:pPr>
  </w:p>
  <w:p w:rsidR="009C76B6" w:rsidRDefault="009C76B6" w:rsidP="002941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D11" w:rsidRDefault="00B53D11" w:rsidP="002941B7">
      <w:r>
        <w:separator/>
      </w:r>
    </w:p>
  </w:footnote>
  <w:footnote w:type="continuationSeparator" w:id="0">
    <w:p w:rsidR="00B53D11" w:rsidRDefault="00B53D11" w:rsidP="00294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6B6" w:rsidRDefault="009C76B6" w:rsidP="006A43E4">
    <w:pPr>
      <w:pStyle w:val="Header"/>
      <w:jc w:val="right"/>
    </w:pPr>
    <w:r>
      <w:rPr>
        <w:noProof/>
      </w:rPr>
      <w:drawing>
        <wp:anchor distT="0" distB="0" distL="114300" distR="114300" simplePos="0" relativeHeight="251659264" behindDoc="0" locked="0" layoutInCell="1" allowOverlap="1" wp14:anchorId="15615753" wp14:editId="525FD5B5">
          <wp:simplePos x="0" y="0"/>
          <wp:positionH relativeFrom="margin">
            <wp:posOffset>4097867</wp:posOffset>
          </wp:positionH>
          <wp:positionV relativeFrom="margin">
            <wp:posOffset>-660612</wp:posOffset>
          </wp:positionV>
          <wp:extent cx="1473200" cy="372745"/>
          <wp:effectExtent l="0" t="0" r="0" b="0"/>
          <wp:wrapSquare wrapText="bothSides"/>
          <wp:docPr id="10" name="Picture 10"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R-Logo.png"/>
                  <pic:cNvPicPr/>
                </pic:nvPicPr>
                <pic:blipFill>
                  <a:blip r:embed="rId1"/>
                  <a:stretch>
                    <a:fillRect/>
                  </a:stretch>
                </pic:blipFill>
                <pic:spPr>
                  <a:xfrm>
                    <a:off x="0" y="0"/>
                    <a:ext cx="1473200" cy="3727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711C9"/>
    <w:multiLevelType w:val="hybridMultilevel"/>
    <w:tmpl w:val="13305F6A"/>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 w15:restartNumberingAfterBreak="0">
    <w:nsid w:val="10CF193A"/>
    <w:multiLevelType w:val="hybridMultilevel"/>
    <w:tmpl w:val="6FC8CD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593555"/>
    <w:multiLevelType w:val="hybridMultilevel"/>
    <w:tmpl w:val="6A92D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D76888"/>
    <w:multiLevelType w:val="hybridMultilevel"/>
    <w:tmpl w:val="726AD5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5A07FD"/>
    <w:multiLevelType w:val="hybridMultilevel"/>
    <w:tmpl w:val="53BEF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4B05"/>
    <w:multiLevelType w:val="hybridMultilevel"/>
    <w:tmpl w:val="7FC63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A504D"/>
    <w:multiLevelType w:val="hybridMultilevel"/>
    <w:tmpl w:val="D92AD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0E15EF"/>
    <w:multiLevelType w:val="hybridMultilevel"/>
    <w:tmpl w:val="57860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734F07"/>
    <w:multiLevelType w:val="hybridMultilevel"/>
    <w:tmpl w:val="3028E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8C396E"/>
    <w:multiLevelType w:val="hybridMultilevel"/>
    <w:tmpl w:val="C6843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B18E7"/>
    <w:multiLevelType w:val="hybridMultilevel"/>
    <w:tmpl w:val="FA005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2511D1"/>
    <w:multiLevelType w:val="hybridMultilevel"/>
    <w:tmpl w:val="3E1B9D4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12F1145"/>
    <w:multiLevelType w:val="hybridMultilevel"/>
    <w:tmpl w:val="8CB68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89092B"/>
    <w:multiLevelType w:val="hybridMultilevel"/>
    <w:tmpl w:val="E45C1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DE3750"/>
    <w:multiLevelType w:val="hybridMultilevel"/>
    <w:tmpl w:val="BBAEA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0523FA"/>
    <w:multiLevelType w:val="hybridMultilevel"/>
    <w:tmpl w:val="B5F89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14"/>
  </w:num>
  <w:num w:numId="6">
    <w:abstractNumId w:val="6"/>
  </w:num>
  <w:num w:numId="7">
    <w:abstractNumId w:val="2"/>
  </w:num>
  <w:num w:numId="8">
    <w:abstractNumId w:val="15"/>
  </w:num>
  <w:num w:numId="9">
    <w:abstractNumId w:val="10"/>
  </w:num>
  <w:num w:numId="10">
    <w:abstractNumId w:val="8"/>
  </w:num>
  <w:num w:numId="11">
    <w:abstractNumId w:val="12"/>
  </w:num>
  <w:num w:numId="12">
    <w:abstractNumId w:val="0"/>
  </w:num>
  <w:num w:numId="13">
    <w:abstractNumId w:val="11"/>
  </w:num>
  <w:num w:numId="14">
    <w:abstractNumId w:val="13"/>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2E"/>
    <w:rsid w:val="00030589"/>
    <w:rsid w:val="00052B5A"/>
    <w:rsid w:val="000D38D8"/>
    <w:rsid w:val="001234BB"/>
    <w:rsid w:val="001264EA"/>
    <w:rsid w:val="0018070B"/>
    <w:rsid w:val="00187A66"/>
    <w:rsid w:val="001B4BB9"/>
    <w:rsid w:val="001C7156"/>
    <w:rsid w:val="001F4159"/>
    <w:rsid w:val="002742F3"/>
    <w:rsid w:val="00284035"/>
    <w:rsid w:val="002933AC"/>
    <w:rsid w:val="002941B7"/>
    <w:rsid w:val="002D5D96"/>
    <w:rsid w:val="00331F78"/>
    <w:rsid w:val="003711F6"/>
    <w:rsid w:val="003B0E59"/>
    <w:rsid w:val="00426105"/>
    <w:rsid w:val="004365D2"/>
    <w:rsid w:val="00472BA5"/>
    <w:rsid w:val="00495EFB"/>
    <w:rsid w:val="004D03AC"/>
    <w:rsid w:val="004D2C2E"/>
    <w:rsid w:val="004E2359"/>
    <w:rsid w:val="0057113D"/>
    <w:rsid w:val="00577C19"/>
    <w:rsid w:val="005B76D8"/>
    <w:rsid w:val="00667CE1"/>
    <w:rsid w:val="00693250"/>
    <w:rsid w:val="006A43E4"/>
    <w:rsid w:val="006B41F9"/>
    <w:rsid w:val="006D636A"/>
    <w:rsid w:val="006D7D9B"/>
    <w:rsid w:val="007253F2"/>
    <w:rsid w:val="007D4C2C"/>
    <w:rsid w:val="007D5827"/>
    <w:rsid w:val="00806AE0"/>
    <w:rsid w:val="00825266"/>
    <w:rsid w:val="008927DE"/>
    <w:rsid w:val="0092681B"/>
    <w:rsid w:val="00933AEF"/>
    <w:rsid w:val="00976872"/>
    <w:rsid w:val="009A0F61"/>
    <w:rsid w:val="009C76B6"/>
    <w:rsid w:val="009E2804"/>
    <w:rsid w:val="00A92292"/>
    <w:rsid w:val="00AC3B7F"/>
    <w:rsid w:val="00AD55A6"/>
    <w:rsid w:val="00B23413"/>
    <w:rsid w:val="00B25604"/>
    <w:rsid w:val="00B53D11"/>
    <w:rsid w:val="00C00D35"/>
    <w:rsid w:val="00C30FA3"/>
    <w:rsid w:val="00CD292E"/>
    <w:rsid w:val="00CF76DF"/>
    <w:rsid w:val="00D2377A"/>
    <w:rsid w:val="00D3143A"/>
    <w:rsid w:val="00D4286B"/>
    <w:rsid w:val="00DE5D63"/>
    <w:rsid w:val="00E037BB"/>
    <w:rsid w:val="00E100B1"/>
    <w:rsid w:val="00E607BC"/>
    <w:rsid w:val="00EE3C69"/>
    <w:rsid w:val="00EF11ED"/>
    <w:rsid w:val="00F35B3E"/>
    <w:rsid w:val="00F94E93"/>
    <w:rsid w:val="00FB3712"/>
    <w:rsid w:val="00FB750D"/>
    <w:rsid w:val="00FE7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ABE01"/>
  <w14:defaultImageDpi w14:val="32767"/>
  <w15:chartTrackingRefBased/>
  <w15:docId w15:val="{F708D65C-F134-F940-B846-255A0132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rsid w:val="00D4286B"/>
    <w:rPr>
      <w:rFonts w:cs="Times New Roman"/>
      <w:lang w:eastAsia="en-GB"/>
    </w:rPr>
  </w:style>
  <w:style w:type="paragraph" w:styleId="Heading1">
    <w:name w:val="heading 1"/>
    <w:basedOn w:val="Normal"/>
    <w:link w:val="Heading1Char"/>
    <w:autoRedefine/>
    <w:uiPriority w:val="9"/>
    <w:qFormat/>
    <w:rsid w:val="00A92292"/>
    <w:pPr>
      <w:jc w:val="center"/>
      <w:outlineLvl w:val="0"/>
    </w:pPr>
    <w:rPr>
      <w:rFonts w:eastAsia="Arial" w:cs="Arial"/>
      <w:b/>
      <w:color w:val="000000" w:themeColor="text1"/>
      <w:w w:val="115"/>
    </w:rPr>
  </w:style>
  <w:style w:type="paragraph" w:styleId="Heading2">
    <w:name w:val="heading 2"/>
    <w:basedOn w:val="Normal"/>
    <w:next w:val="Normal"/>
    <w:link w:val="Heading2Char"/>
    <w:autoRedefine/>
    <w:uiPriority w:val="9"/>
    <w:unhideWhenUsed/>
    <w:qFormat/>
    <w:rsid w:val="00C30FA3"/>
    <w:pPr>
      <w:keepNext/>
      <w:keepLines/>
      <w:spacing w:before="40"/>
      <w:outlineLvl w:val="1"/>
    </w:pPr>
    <w:rPr>
      <w:rFonts w:eastAsia="Times New Roman" w:cstheme="majorBidi"/>
      <w:b/>
      <w:i/>
      <w:color w:val="000000" w:themeColor="text1"/>
      <w:szCs w:val="26"/>
      <w:bdr w:val="none" w:sz="0" w:space="0" w:color="auto" w:frame="1"/>
      <w:lang w:eastAsia="en-US"/>
    </w:rPr>
  </w:style>
  <w:style w:type="paragraph" w:styleId="Heading3">
    <w:name w:val="heading 3"/>
    <w:basedOn w:val="Normal"/>
    <w:next w:val="Normal"/>
    <w:link w:val="Heading3Char"/>
    <w:uiPriority w:val="9"/>
    <w:unhideWhenUsed/>
    <w:qFormat/>
    <w:rsid w:val="003B0E59"/>
    <w:pPr>
      <w:keepNext/>
      <w:keepLines/>
      <w:spacing w:before="40"/>
      <w:outlineLvl w:val="2"/>
    </w:pPr>
    <w:rPr>
      <w:rFonts w:eastAsiaTheme="majorEastAsia" w:cstheme="majorBidi"/>
      <w: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2292"/>
    <w:rPr>
      <w:rFonts w:eastAsia="Arial" w:cs="Arial"/>
      <w:b/>
      <w:color w:val="000000" w:themeColor="text1"/>
      <w:w w:val="115"/>
      <w:lang w:eastAsia="en-GB"/>
    </w:rPr>
  </w:style>
  <w:style w:type="character" w:customStyle="1" w:styleId="Heading2Char">
    <w:name w:val="Heading 2 Char"/>
    <w:basedOn w:val="DefaultParagraphFont"/>
    <w:link w:val="Heading2"/>
    <w:uiPriority w:val="9"/>
    <w:rsid w:val="00C30FA3"/>
    <w:rPr>
      <w:rFonts w:eastAsia="Times New Roman" w:cstheme="majorBidi"/>
      <w:b/>
      <w:i/>
      <w:color w:val="000000" w:themeColor="text1"/>
      <w:szCs w:val="26"/>
      <w:bdr w:val="none" w:sz="0" w:space="0" w:color="auto" w:frame="1"/>
    </w:rPr>
  </w:style>
  <w:style w:type="paragraph" w:styleId="ListParagraph">
    <w:name w:val="List Paragraph"/>
    <w:basedOn w:val="Normal"/>
    <w:uiPriority w:val="34"/>
    <w:qFormat/>
    <w:rsid w:val="00C30FA3"/>
    <w:pPr>
      <w:ind w:left="720"/>
      <w:contextualSpacing/>
    </w:pPr>
  </w:style>
  <w:style w:type="paragraph" w:styleId="Footer">
    <w:name w:val="footer"/>
    <w:basedOn w:val="Normal"/>
    <w:link w:val="FooterChar"/>
    <w:uiPriority w:val="99"/>
    <w:unhideWhenUsed/>
    <w:rsid w:val="002941B7"/>
    <w:pPr>
      <w:tabs>
        <w:tab w:val="center" w:pos="4513"/>
        <w:tab w:val="right" w:pos="9026"/>
      </w:tabs>
    </w:pPr>
  </w:style>
  <w:style w:type="character" w:customStyle="1" w:styleId="FooterChar">
    <w:name w:val="Footer Char"/>
    <w:basedOn w:val="DefaultParagraphFont"/>
    <w:link w:val="Footer"/>
    <w:uiPriority w:val="99"/>
    <w:rsid w:val="002941B7"/>
    <w:rPr>
      <w:rFonts w:cs="Times New Roman"/>
      <w:lang w:eastAsia="en-GB"/>
    </w:rPr>
  </w:style>
  <w:style w:type="character" w:styleId="PageNumber">
    <w:name w:val="page number"/>
    <w:basedOn w:val="DefaultParagraphFont"/>
    <w:uiPriority w:val="99"/>
    <w:semiHidden/>
    <w:unhideWhenUsed/>
    <w:rsid w:val="002941B7"/>
  </w:style>
  <w:style w:type="character" w:customStyle="1" w:styleId="Heading3Char">
    <w:name w:val="Heading 3 Char"/>
    <w:basedOn w:val="DefaultParagraphFont"/>
    <w:link w:val="Heading3"/>
    <w:uiPriority w:val="9"/>
    <w:rsid w:val="003B0E59"/>
    <w:rPr>
      <w:rFonts w:eastAsiaTheme="majorEastAsia" w:cstheme="majorBidi"/>
      <w:i/>
      <w:color w:val="1F3763" w:themeColor="accent1" w:themeShade="7F"/>
      <w:lang w:eastAsia="en-GB"/>
    </w:rPr>
  </w:style>
  <w:style w:type="table" w:styleId="TableGrid">
    <w:name w:val="Table Grid"/>
    <w:basedOn w:val="TableNormal"/>
    <w:uiPriority w:val="39"/>
    <w:rsid w:val="003B0E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037BB"/>
    <w:pPr>
      <w:tabs>
        <w:tab w:val="center" w:pos="4513"/>
        <w:tab w:val="right" w:pos="9026"/>
      </w:tabs>
    </w:pPr>
  </w:style>
  <w:style w:type="character" w:customStyle="1" w:styleId="HeaderChar">
    <w:name w:val="Header Char"/>
    <w:basedOn w:val="DefaultParagraphFont"/>
    <w:link w:val="Header"/>
    <w:uiPriority w:val="99"/>
    <w:rsid w:val="00E037BB"/>
    <w:rPr>
      <w:rFonts w:cs="Times New Roman"/>
      <w:lang w:eastAsia="en-GB"/>
    </w:rPr>
  </w:style>
  <w:style w:type="character" w:styleId="Hyperlink">
    <w:name w:val="Hyperlink"/>
    <w:basedOn w:val="DefaultParagraphFont"/>
    <w:uiPriority w:val="99"/>
    <w:unhideWhenUsed/>
    <w:rsid w:val="00FB3712"/>
    <w:rPr>
      <w:color w:val="0563C1" w:themeColor="hyperlink"/>
      <w:u w:val="single"/>
    </w:rPr>
  </w:style>
  <w:style w:type="character" w:styleId="UnresolvedMention">
    <w:name w:val="Unresolved Mention"/>
    <w:basedOn w:val="DefaultParagraphFont"/>
    <w:uiPriority w:val="99"/>
    <w:rsid w:val="00FB3712"/>
    <w:rPr>
      <w:color w:val="605E5C"/>
      <w:shd w:val="clear" w:color="auto" w:fill="E1DFDD"/>
    </w:rPr>
  </w:style>
  <w:style w:type="character" w:styleId="FollowedHyperlink">
    <w:name w:val="FollowedHyperlink"/>
    <w:basedOn w:val="DefaultParagraphFont"/>
    <w:uiPriority w:val="99"/>
    <w:semiHidden/>
    <w:unhideWhenUsed/>
    <w:rsid w:val="00667CE1"/>
    <w:rPr>
      <w:color w:val="954F72" w:themeColor="followedHyperlink"/>
      <w:u w:val="single"/>
    </w:rPr>
  </w:style>
  <w:style w:type="paragraph" w:styleId="TOCHeading">
    <w:name w:val="TOC Heading"/>
    <w:basedOn w:val="Heading1"/>
    <w:next w:val="Normal"/>
    <w:uiPriority w:val="39"/>
    <w:unhideWhenUsed/>
    <w:qFormat/>
    <w:rsid w:val="006D7D9B"/>
    <w:pPr>
      <w:keepNext/>
      <w:keepLines/>
      <w:spacing w:before="480" w:line="276" w:lineRule="auto"/>
      <w:jc w:val="left"/>
      <w:outlineLvl w:val="9"/>
    </w:pPr>
    <w:rPr>
      <w:rFonts w:asciiTheme="majorHAnsi" w:eastAsiaTheme="majorEastAsia" w:hAnsiTheme="majorHAnsi" w:cstheme="majorBidi"/>
      <w:bCs/>
      <w:color w:val="2F5496" w:themeColor="accent1" w:themeShade="BF"/>
      <w:w w:val="100"/>
      <w:sz w:val="28"/>
      <w:szCs w:val="28"/>
      <w:lang w:val="en-US" w:eastAsia="en-US"/>
    </w:rPr>
  </w:style>
  <w:style w:type="paragraph" w:styleId="TOC1">
    <w:name w:val="toc 1"/>
    <w:basedOn w:val="Normal"/>
    <w:next w:val="Normal"/>
    <w:autoRedefine/>
    <w:uiPriority w:val="39"/>
    <w:unhideWhenUsed/>
    <w:rsid w:val="006D7D9B"/>
    <w:pPr>
      <w:spacing w:before="120"/>
    </w:pPr>
    <w:rPr>
      <w:b/>
      <w:bCs/>
      <w:i/>
      <w:iCs/>
    </w:rPr>
  </w:style>
  <w:style w:type="paragraph" w:styleId="TOC2">
    <w:name w:val="toc 2"/>
    <w:basedOn w:val="Normal"/>
    <w:next w:val="Normal"/>
    <w:autoRedefine/>
    <w:uiPriority w:val="39"/>
    <w:unhideWhenUsed/>
    <w:rsid w:val="006D7D9B"/>
    <w:pPr>
      <w:spacing w:before="120"/>
      <w:ind w:left="240"/>
    </w:pPr>
    <w:rPr>
      <w:b/>
      <w:bCs/>
      <w:sz w:val="22"/>
      <w:szCs w:val="22"/>
    </w:rPr>
  </w:style>
  <w:style w:type="paragraph" w:styleId="TOC3">
    <w:name w:val="toc 3"/>
    <w:basedOn w:val="Normal"/>
    <w:next w:val="Normal"/>
    <w:autoRedefine/>
    <w:uiPriority w:val="39"/>
    <w:unhideWhenUsed/>
    <w:rsid w:val="006D7D9B"/>
    <w:pPr>
      <w:ind w:left="480"/>
    </w:pPr>
    <w:rPr>
      <w:sz w:val="20"/>
      <w:szCs w:val="20"/>
    </w:rPr>
  </w:style>
  <w:style w:type="paragraph" w:styleId="TOC4">
    <w:name w:val="toc 4"/>
    <w:basedOn w:val="Normal"/>
    <w:next w:val="Normal"/>
    <w:autoRedefine/>
    <w:uiPriority w:val="39"/>
    <w:semiHidden/>
    <w:unhideWhenUsed/>
    <w:rsid w:val="006D7D9B"/>
    <w:pPr>
      <w:ind w:left="720"/>
    </w:pPr>
    <w:rPr>
      <w:sz w:val="20"/>
      <w:szCs w:val="20"/>
    </w:rPr>
  </w:style>
  <w:style w:type="paragraph" w:styleId="TOC5">
    <w:name w:val="toc 5"/>
    <w:basedOn w:val="Normal"/>
    <w:next w:val="Normal"/>
    <w:autoRedefine/>
    <w:uiPriority w:val="39"/>
    <w:semiHidden/>
    <w:unhideWhenUsed/>
    <w:rsid w:val="006D7D9B"/>
    <w:pPr>
      <w:ind w:left="960"/>
    </w:pPr>
    <w:rPr>
      <w:sz w:val="20"/>
      <w:szCs w:val="20"/>
    </w:rPr>
  </w:style>
  <w:style w:type="paragraph" w:styleId="TOC6">
    <w:name w:val="toc 6"/>
    <w:basedOn w:val="Normal"/>
    <w:next w:val="Normal"/>
    <w:autoRedefine/>
    <w:uiPriority w:val="39"/>
    <w:semiHidden/>
    <w:unhideWhenUsed/>
    <w:rsid w:val="006D7D9B"/>
    <w:pPr>
      <w:ind w:left="1200"/>
    </w:pPr>
    <w:rPr>
      <w:sz w:val="20"/>
      <w:szCs w:val="20"/>
    </w:rPr>
  </w:style>
  <w:style w:type="paragraph" w:styleId="TOC7">
    <w:name w:val="toc 7"/>
    <w:basedOn w:val="Normal"/>
    <w:next w:val="Normal"/>
    <w:autoRedefine/>
    <w:uiPriority w:val="39"/>
    <w:semiHidden/>
    <w:unhideWhenUsed/>
    <w:rsid w:val="006D7D9B"/>
    <w:pPr>
      <w:ind w:left="1440"/>
    </w:pPr>
    <w:rPr>
      <w:sz w:val="20"/>
      <w:szCs w:val="20"/>
    </w:rPr>
  </w:style>
  <w:style w:type="paragraph" w:styleId="TOC8">
    <w:name w:val="toc 8"/>
    <w:basedOn w:val="Normal"/>
    <w:next w:val="Normal"/>
    <w:autoRedefine/>
    <w:uiPriority w:val="39"/>
    <w:semiHidden/>
    <w:unhideWhenUsed/>
    <w:rsid w:val="006D7D9B"/>
    <w:pPr>
      <w:ind w:left="1680"/>
    </w:pPr>
    <w:rPr>
      <w:sz w:val="20"/>
      <w:szCs w:val="20"/>
    </w:rPr>
  </w:style>
  <w:style w:type="paragraph" w:styleId="TOC9">
    <w:name w:val="toc 9"/>
    <w:basedOn w:val="Normal"/>
    <w:next w:val="Normal"/>
    <w:autoRedefine/>
    <w:uiPriority w:val="39"/>
    <w:semiHidden/>
    <w:unhideWhenUsed/>
    <w:rsid w:val="006D7D9B"/>
    <w:pPr>
      <w:ind w:left="1920"/>
    </w:pPr>
    <w:rPr>
      <w:sz w:val="20"/>
      <w:szCs w:val="20"/>
    </w:rPr>
  </w:style>
  <w:style w:type="paragraph" w:customStyle="1" w:styleId="Default">
    <w:name w:val="Default"/>
    <w:rsid w:val="00577C19"/>
    <w:pPr>
      <w:autoSpaceDE w:val="0"/>
      <w:autoSpaceDN w:val="0"/>
      <w:adjustRightInd w:val="0"/>
    </w:pPr>
    <w:rPr>
      <w:rFonts w:ascii="Helvetica Neue" w:hAnsi="Helvetica Neue" w:cs="Helvetica Neue"/>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206800">
      <w:bodyDiv w:val="1"/>
      <w:marLeft w:val="0"/>
      <w:marRight w:val="0"/>
      <w:marTop w:val="0"/>
      <w:marBottom w:val="0"/>
      <w:divBdr>
        <w:top w:val="none" w:sz="0" w:space="0" w:color="auto"/>
        <w:left w:val="none" w:sz="0" w:space="0" w:color="auto"/>
        <w:bottom w:val="none" w:sz="0" w:space="0" w:color="auto"/>
        <w:right w:val="none" w:sz="0" w:space="0" w:color="auto"/>
      </w:divBdr>
    </w:div>
    <w:div w:id="488330671">
      <w:bodyDiv w:val="1"/>
      <w:marLeft w:val="0"/>
      <w:marRight w:val="0"/>
      <w:marTop w:val="0"/>
      <w:marBottom w:val="0"/>
      <w:divBdr>
        <w:top w:val="none" w:sz="0" w:space="0" w:color="auto"/>
        <w:left w:val="none" w:sz="0" w:space="0" w:color="auto"/>
        <w:bottom w:val="none" w:sz="0" w:space="0" w:color="auto"/>
        <w:right w:val="none" w:sz="0" w:space="0" w:color="auto"/>
      </w:divBdr>
    </w:div>
    <w:div w:id="1149205548">
      <w:bodyDiv w:val="1"/>
      <w:marLeft w:val="0"/>
      <w:marRight w:val="0"/>
      <w:marTop w:val="0"/>
      <w:marBottom w:val="0"/>
      <w:divBdr>
        <w:top w:val="none" w:sz="0" w:space="0" w:color="auto"/>
        <w:left w:val="none" w:sz="0" w:space="0" w:color="auto"/>
        <w:bottom w:val="none" w:sz="0" w:space="0" w:color="auto"/>
        <w:right w:val="none" w:sz="0" w:space="0" w:color="auto"/>
      </w:divBdr>
    </w:div>
    <w:div w:id="16353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Users/richardawalker/Dropbox%20(Terrain)/Terrain%20Team%20Folder/EVERYTHING%20ELSE/TERRAIN%20MASTER%20DOCS/RISK%20ASSESSMENT%20DOCS/Risk%20Assessment%20form%20Feb%2018.docx" TargetMode="External"/><Relationship Id="rId18" Type="http://schemas.openxmlformats.org/officeDocument/2006/relationships/hyperlink" Target="file:///Users/richardawalker/Dropbox%20(Terrain)/Terrain%20Team%20Folder/EVERYTHING%20ELSE/TERRAIN%20MASTER%20DOCS/RISK%20ASSESSMENT%20DOCS/Risk%20Assessment%20form%20Feb%2018.docx"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hse.gov.uk"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file:///Users/richardawalker/Dropbox%20(Terrain)/Terrain%20Team%20Folder/EVERYTHING%20ELSE/TERRAIN%20MASTER%20DOCS/RISK%20ASSESSMENT%20DOCS/Risk%20Assessment%20form%20Feb%2018.docx"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Users/richardawalker/Dropbox%20(Terrain)/Terrain%20Team%20Folder/EVERYTHING%20ELSE/TERRAIN%20MASTER%20DOCS/RISK%20ASSESSMENT%20DOCS/Risk%20Assessment%20form%20Feb%2018.docx" TargetMode="External"/><Relationship Id="rId20" Type="http://schemas.openxmlformats.org/officeDocument/2006/relationships/hyperlink" Target="http://www.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direct.gov.uk/campaigns/coronavirus-covid-19"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5.jpeg"/><Relationship Id="rId28" Type="http://schemas.openxmlformats.org/officeDocument/2006/relationships/theme" Target="theme/theme1.xml"/><Relationship Id="rId10" Type="http://schemas.openxmlformats.org/officeDocument/2006/relationships/hyperlink" Target="https://gov.wales/coronavirus" TargetMode="External"/><Relationship Id="rId19" Type="http://schemas.openxmlformats.org/officeDocument/2006/relationships/hyperlink" Target="file:///Users/richardawalker/Dropbox%20(Terrain)/Terrain%20Team%20Folder/EVERYTHING%20ELSE/TERRAIN%20MASTER%20DOCS/RISK%20ASSESSMENT%20DOCS/Risk%20Assessment%20form%20Feb%2018.docx" TargetMode="External"/><Relationship Id="rId4" Type="http://schemas.openxmlformats.org/officeDocument/2006/relationships/settings" Target="settings.xml"/><Relationship Id="rId9" Type="http://schemas.openxmlformats.org/officeDocument/2006/relationships/hyperlink" Target="https://www.gov.scot/coronavirus-covid-19/" TargetMode="External"/><Relationship Id="rId14" Type="http://schemas.openxmlformats.org/officeDocument/2006/relationships/image" Target="media/image3.jpeg"/><Relationship Id="rId22" Type="http://schemas.openxmlformats.org/officeDocument/2006/relationships/hyperlink" Target="http://www.nhs.uk"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hello@terrainsafety.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7C0DEC-F3BD-1344-8CDF-9A30CBDB8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14</Pages>
  <Words>2879</Words>
  <Characters>16414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Walker</dc:creator>
  <cp:keywords/>
  <dc:description/>
  <cp:lastModifiedBy>Michelle Walker</cp:lastModifiedBy>
  <cp:revision>6</cp:revision>
  <cp:lastPrinted>2020-05-11T12:43:00Z</cp:lastPrinted>
  <dcterms:created xsi:type="dcterms:W3CDTF">2020-05-12T09:07:00Z</dcterms:created>
  <dcterms:modified xsi:type="dcterms:W3CDTF">2020-05-12T10:10:00Z</dcterms:modified>
</cp:coreProperties>
</file>